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3B0F" w:rsidRDefault="00583B0F" w:rsidP="00BA77C1">
      <w:pPr>
        <w:pStyle w:val="Kop1"/>
        <w:numPr>
          <w:ilvl w:val="0"/>
          <w:numId w:val="0"/>
        </w:numPr>
        <w:ind w:left="432" w:hanging="432"/>
      </w:pPr>
      <w:r>
        <w:t>Algemene Voorwaarden</w:t>
      </w:r>
      <w:r w:rsidR="00514953">
        <w:t xml:space="preserve"> Fitalies</w:t>
      </w:r>
    </w:p>
    <w:p w:rsidR="00583B0F" w:rsidRDefault="00583B0F" w:rsidP="00583B0F">
      <w:pPr>
        <w:spacing w:line="276" w:lineRule="auto"/>
      </w:pPr>
    </w:p>
    <w:p w:rsidR="00583B0F" w:rsidRPr="004721C7" w:rsidRDefault="00583B0F" w:rsidP="002A432E">
      <w:pPr>
        <w:pStyle w:val="Kop2"/>
      </w:pPr>
      <w:r w:rsidRPr="004721C7">
        <w:t>Artikel 1 – Definities</w:t>
      </w:r>
    </w:p>
    <w:p w:rsidR="00514953" w:rsidRDefault="00514953" w:rsidP="00514953">
      <w:pPr>
        <w:spacing w:before="100" w:beforeAutospacing="1" w:after="100" w:afterAutospacing="1" w:line="276" w:lineRule="auto"/>
        <w:contextualSpacing/>
        <w:rPr>
          <w:rFonts w:asciiTheme="minorHAnsi" w:eastAsia="Times New Roman" w:hAnsiTheme="minorHAnsi" w:cs="Times New Roman"/>
        </w:rPr>
      </w:pPr>
      <w:r w:rsidRPr="00877F04">
        <w:rPr>
          <w:rFonts w:asciiTheme="minorHAnsi" w:eastAsia="Times New Roman" w:hAnsiTheme="minorHAnsi" w:cs="Times New Roman"/>
        </w:rPr>
        <w:t xml:space="preserve">Deze algemene voorwaarden zijn van toepassing op individuele consulten en </w:t>
      </w:r>
      <w:r w:rsidR="00121B61">
        <w:rPr>
          <w:rFonts w:asciiTheme="minorHAnsi" w:eastAsia="Times New Roman" w:hAnsiTheme="minorHAnsi" w:cs="Times New Roman"/>
        </w:rPr>
        <w:t xml:space="preserve">op </w:t>
      </w:r>
      <w:r w:rsidRPr="00877F04">
        <w:rPr>
          <w:rFonts w:asciiTheme="minorHAnsi" w:eastAsia="Times New Roman" w:hAnsiTheme="minorHAnsi" w:cs="Times New Roman"/>
        </w:rPr>
        <w:t xml:space="preserve">aangeboden </w:t>
      </w:r>
      <w:r w:rsidR="00121B61">
        <w:rPr>
          <w:rFonts w:asciiTheme="minorHAnsi" w:eastAsia="Times New Roman" w:hAnsiTheme="minorHAnsi" w:cs="Times New Roman"/>
        </w:rPr>
        <w:t xml:space="preserve">trainingen en </w:t>
      </w:r>
      <w:r w:rsidRPr="00877F04">
        <w:rPr>
          <w:rFonts w:asciiTheme="minorHAnsi" w:eastAsia="Times New Roman" w:hAnsiTheme="minorHAnsi" w:cs="Times New Roman"/>
        </w:rPr>
        <w:t xml:space="preserve">workshops gegeven door </w:t>
      </w:r>
      <w:r>
        <w:rPr>
          <w:rFonts w:asciiTheme="minorHAnsi" w:eastAsia="Times New Roman" w:hAnsiTheme="minorHAnsi" w:cs="Times New Roman"/>
        </w:rPr>
        <w:t xml:space="preserve">Annelies Joosen van Fitalies. </w:t>
      </w:r>
      <w:r w:rsidRPr="00877F04">
        <w:rPr>
          <w:rFonts w:asciiTheme="minorHAnsi" w:eastAsia="Times New Roman" w:hAnsiTheme="minorHAnsi" w:cs="Times New Roman"/>
        </w:rPr>
        <w:t xml:space="preserve">Door het gebruik van individuele consulten en/of deelname aan </w:t>
      </w:r>
      <w:r w:rsidR="00121B61">
        <w:rPr>
          <w:rFonts w:asciiTheme="minorHAnsi" w:eastAsia="Times New Roman" w:hAnsiTheme="minorHAnsi" w:cs="Times New Roman"/>
        </w:rPr>
        <w:t xml:space="preserve">trainingen of </w:t>
      </w:r>
      <w:r w:rsidRPr="00877F04">
        <w:rPr>
          <w:rFonts w:asciiTheme="minorHAnsi" w:eastAsia="Times New Roman" w:hAnsiTheme="minorHAnsi" w:cs="Times New Roman"/>
        </w:rPr>
        <w:t>workshops en stemt u in met deze algemene voorwaarden.</w:t>
      </w:r>
    </w:p>
    <w:p w:rsidR="00514953" w:rsidRPr="00514953" w:rsidRDefault="00514953" w:rsidP="00514953">
      <w:pPr>
        <w:pStyle w:val="Lijstalinea"/>
        <w:numPr>
          <w:ilvl w:val="0"/>
          <w:numId w:val="8"/>
        </w:numPr>
        <w:spacing w:before="100" w:beforeAutospacing="1" w:after="100" w:afterAutospacing="1" w:line="276" w:lineRule="auto"/>
        <w:rPr>
          <w:rFonts w:asciiTheme="minorHAnsi" w:eastAsia="Times New Roman" w:hAnsiTheme="minorHAnsi" w:cs="Times New Roman"/>
        </w:rPr>
      </w:pPr>
      <w:r w:rsidRPr="00514953">
        <w:rPr>
          <w:rFonts w:asciiTheme="minorHAnsi" w:eastAsia="Times New Roman" w:hAnsiTheme="minorHAnsi" w:cs="Times New Roman"/>
        </w:rPr>
        <w:t>Opdrachtnemer: Annelies Joosen van Fitalies, die deze algemene voorwaarden gebruikt bij het aanbieden van haar diensten.</w:t>
      </w:r>
    </w:p>
    <w:p w:rsidR="00514953" w:rsidRDefault="00514953" w:rsidP="00514953">
      <w:pPr>
        <w:pStyle w:val="Lijstalinea"/>
        <w:numPr>
          <w:ilvl w:val="0"/>
          <w:numId w:val="8"/>
        </w:numPr>
        <w:spacing w:line="276" w:lineRule="auto"/>
      </w:pPr>
      <w:r w:rsidRPr="00877F04">
        <w:rPr>
          <w:rFonts w:asciiTheme="minorHAnsi" w:eastAsia="Times New Roman" w:hAnsiTheme="minorHAnsi" w:cs="Times New Roman"/>
        </w:rPr>
        <w:t>Klant</w:t>
      </w:r>
      <w:r>
        <w:rPr>
          <w:rFonts w:asciiTheme="minorHAnsi" w:eastAsia="Times New Roman" w:hAnsiTheme="minorHAnsi" w:cs="Times New Roman"/>
        </w:rPr>
        <w:t xml:space="preserve"> of opdrachtgever</w:t>
      </w:r>
      <w:r w:rsidRPr="00877F04">
        <w:rPr>
          <w:rFonts w:asciiTheme="minorHAnsi" w:eastAsia="Times New Roman" w:hAnsiTheme="minorHAnsi" w:cs="Times New Roman"/>
        </w:rPr>
        <w:t xml:space="preserve">: </w:t>
      </w:r>
      <w:r>
        <w:t>de natuurlijke persoon die een overeenkomst aangaat met Fitalies.</w:t>
      </w:r>
    </w:p>
    <w:p w:rsidR="00514953" w:rsidRDefault="00514953" w:rsidP="00514953">
      <w:pPr>
        <w:pStyle w:val="Lijstalinea"/>
        <w:numPr>
          <w:ilvl w:val="0"/>
          <w:numId w:val="8"/>
        </w:numPr>
        <w:spacing w:before="100" w:beforeAutospacing="1" w:after="100" w:afterAutospacing="1" w:line="276" w:lineRule="auto"/>
        <w:rPr>
          <w:rFonts w:asciiTheme="minorHAnsi" w:eastAsia="Times New Roman" w:hAnsiTheme="minorHAnsi" w:cs="Times New Roman"/>
        </w:rPr>
      </w:pPr>
      <w:r w:rsidRPr="00514953">
        <w:rPr>
          <w:rFonts w:asciiTheme="minorHAnsi" w:eastAsia="Times New Roman" w:hAnsiTheme="minorHAnsi" w:cs="Times New Roman"/>
        </w:rPr>
        <w:t>Overeenkomst: Alle schriftelijke en mondelinge gemaakte afspraken tussen klant en opdrachtnemer over de overeengekomen diensten.</w:t>
      </w:r>
    </w:p>
    <w:p w:rsidR="00960AD6" w:rsidRPr="00960AD6" w:rsidRDefault="00960AD6" w:rsidP="00960AD6">
      <w:pPr>
        <w:pStyle w:val="Lijstalinea"/>
        <w:numPr>
          <w:ilvl w:val="0"/>
          <w:numId w:val="8"/>
        </w:numPr>
        <w:spacing w:before="100" w:beforeAutospacing="1" w:after="100" w:afterAutospacing="1" w:line="276" w:lineRule="auto"/>
      </w:pPr>
      <w:r w:rsidRPr="00960AD6">
        <w:rPr>
          <w:rFonts w:asciiTheme="minorHAnsi" w:eastAsia="Times New Roman" w:hAnsiTheme="minorHAnsi" w:cs="Times New Roman"/>
        </w:rPr>
        <w:t>Consult: behandeling of sessie waarbij er 1-op1 contact is tussen Fitalies en opdrachtgever/ klant</w:t>
      </w:r>
    </w:p>
    <w:p w:rsidR="00514953" w:rsidRPr="00960AD6" w:rsidRDefault="00514953" w:rsidP="00583B0F">
      <w:pPr>
        <w:pStyle w:val="Lijstalinea"/>
        <w:numPr>
          <w:ilvl w:val="0"/>
          <w:numId w:val="8"/>
        </w:numPr>
        <w:spacing w:before="100" w:beforeAutospacing="1" w:after="100" w:afterAutospacing="1" w:line="276" w:lineRule="auto"/>
      </w:pPr>
      <w:r w:rsidRPr="00514953">
        <w:rPr>
          <w:rFonts w:asciiTheme="minorHAnsi" w:eastAsia="Times New Roman" w:hAnsiTheme="minorHAnsi" w:cs="Times New Roman"/>
        </w:rPr>
        <w:t xml:space="preserve">Traject: </w:t>
      </w:r>
      <w:r w:rsidR="00D33724">
        <w:rPr>
          <w:rFonts w:asciiTheme="minorHAnsi" w:eastAsia="Times New Roman" w:hAnsiTheme="minorHAnsi" w:cs="Times New Roman"/>
        </w:rPr>
        <w:t>e</w:t>
      </w:r>
      <w:r w:rsidRPr="00514953">
        <w:rPr>
          <w:rFonts w:asciiTheme="minorHAnsi" w:eastAsia="Times New Roman" w:hAnsiTheme="minorHAnsi" w:cs="Times New Roman"/>
        </w:rPr>
        <w:t xml:space="preserve">en overeenkomst </w:t>
      </w:r>
      <w:r w:rsidR="00D33724">
        <w:rPr>
          <w:rFonts w:asciiTheme="minorHAnsi" w:eastAsia="Times New Roman" w:hAnsiTheme="minorHAnsi" w:cs="Times New Roman"/>
        </w:rPr>
        <w:t xml:space="preserve">waarin voor langere tijd een overeenkomst is </w:t>
      </w:r>
      <w:r w:rsidRPr="00514953">
        <w:rPr>
          <w:rFonts w:asciiTheme="minorHAnsi" w:eastAsia="Times New Roman" w:hAnsiTheme="minorHAnsi" w:cs="Times New Roman"/>
        </w:rPr>
        <w:t xml:space="preserve">betreffende meerdere </w:t>
      </w:r>
      <w:r w:rsidR="00121B61">
        <w:rPr>
          <w:rFonts w:asciiTheme="minorHAnsi" w:eastAsia="Times New Roman" w:hAnsiTheme="minorHAnsi" w:cs="Times New Roman"/>
        </w:rPr>
        <w:t>consulten</w:t>
      </w:r>
      <w:r w:rsidRPr="00514953">
        <w:rPr>
          <w:rFonts w:asciiTheme="minorHAnsi" w:eastAsia="Times New Roman" w:hAnsiTheme="minorHAnsi" w:cs="Times New Roman"/>
        </w:rPr>
        <w:t xml:space="preserve"> en </w:t>
      </w:r>
      <w:r w:rsidR="00D33724">
        <w:rPr>
          <w:rFonts w:asciiTheme="minorHAnsi" w:eastAsia="Times New Roman" w:hAnsiTheme="minorHAnsi" w:cs="Times New Roman"/>
        </w:rPr>
        <w:t>begeleiding op afstand.</w:t>
      </w:r>
    </w:p>
    <w:p w:rsidR="00583B0F" w:rsidRDefault="00583B0F" w:rsidP="00583B0F">
      <w:pPr>
        <w:spacing w:line="276" w:lineRule="auto"/>
      </w:pPr>
    </w:p>
    <w:p w:rsidR="00583B0F" w:rsidRPr="004721C7" w:rsidRDefault="00583B0F" w:rsidP="002A432E">
      <w:pPr>
        <w:pStyle w:val="Kop2"/>
      </w:pPr>
      <w:r w:rsidRPr="004721C7">
        <w:t>Artikel 2 – Identiteit van de ondernemer</w:t>
      </w:r>
    </w:p>
    <w:p w:rsidR="00583B0F" w:rsidRDefault="00514953" w:rsidP="00583B0F">
      <w:pPr>
        <w:spacing w:line="276" w:lineRule="auto"/>
        <w:rPr>
          <w:rFonts w:asciiTheme="minorHAnsi" w:eastAsia="Times New Roman" w:hAnsiTheme="minorHAnsi" w:cs="Times New Roman"/>
        </w:rPr>
      </w:pPr>
      <w:r>
        <w:rPr>
          <w:rFonts w:asciiTheme="minorHAnsi" w:eastAsia="Times New Roman" w:hAnsiTheme="minorHAnsi" w:cs="Times New Roman"/>
        </w:rPr>
        <w:t>Fitalies</w:t>
      </w:r>
      <w:r w:rsidRPr="00877F04">
        <w:rPr>
          <w:rFonts w:asciiTheme="minorHAnsi" w:eastAsia="Times New Roman" w:hAnsiTheme="minorHAnsi" w:cs="Times New Roman"/>
        </w:rPr>
        <w:t xml:space="preserve"> richt zich op het geven van individuele consulten, coaching</w:t>
      </w:r>
      <w:r>
        <w:rPr>
          <w:rFonts w:asciiTheme="minorHAnsi" w:eastAsia="Times New Roman" w:hAnsiTheme="minorHAnsi" w:cs="Times New Roman"/>
        </w:rPr>
        <w:t>, workshops</w:t>
      </w:r>
      <w:r w:rsidRPr="00877F04">
        <w:rPr>
          <w:rFonts w:asciiTheme="minorHAnsi" w:eastAsia="Times New Roman" w:hAnsiTheme="minorHAnsi" w:cs="Times New Roman"/>
        </w:rPr>
        <w:t xml:space="preserve"> </w:t>
      </w:r>
      <w:r>
        <w:rPr>
          <w:rFonts w:asciiTheme="minorHAnsi" w:eastAsia="Times New Roman" w:hAnsiTheme="minorHAnsi" w:cs="Times New Roman"/>
        </w:rPr>
        <w:t xml:space="preserve">en onlinetrainingen </w:t>
      </w:r>
      <w:r w:rsidRPr="00877F04">
        <w:rPr>
          <w:rFonts w:asciiTheme="minorHAnsi" w:eastAsia="Times New Roman" w:hAnsiTheme="minorHAnsi" w:cs="Times New Roman"/>
        </w:rPr>
        <w:t xml:space="preserve">binnen het werkveld van </w:t>
      </w:r>
      <w:r>
        <w:rPr>
          <w:rFonts w:asciiTheme="minorHAnsi" w:eastAsia="Times New Roman" w:hAnsiTheme="minorHAnsi" w:cs="Times New Roman"/>
        </w:rPr>
        <w:t>leefstijl- en vitaliteit en daarnaast lichaamsgerichte psychotherapie</w:t>
      </w:r>
      <w:r w:rsidRPr="00877F04">
        <w:rPr>
          <w:rFonts w:asciiTheme="minorHAnsi" w:eastAsia="Times New Roman" w:hAnsiTheme="minorHAnsi" w:cs="Times New Roman"/>
        </w:rPr>
        <w:t>.</w:t>
      </w:r>
    </w:p>
    <w:p w:rsidR="00514953" w:rsidRDefault="00514953" w:rsidP="00583B0F">
      <w:pPr>
        <w:spacing w:line="276" w:lineRule="auto"/>
      </w:pPr>
    </w:p>
    <w:p w:rsidR="00583B0F" w:rsidRDefault="00583B0F" w:rsidP="00583B0F">
      <w:pPr>
        <w:spacing w:line="276" w:lineRule="auto"/>
      </w:pPr>
      <w:r>
        <w:t>Fitalies</w:t>
      </w:r>
    </w:p>
    <w:p w:rsidR="00583B0F" w:rsidRDefault="00583B0F" w:rsidP="00583B0F">
      <w:pPr>
        <w:spacing w:line="276" w:lineRule="auto"/>
      </w:pPr>
      <w:r>
        <w:t>Annelies Joosen</w:t>
      </w:r>
    </w:p>
    <w:p w:rsidR="00583B0F" w:rsidRDefault="00583B0F" w:rsidP="00583B0F">
      <w:pPr>
        <w:spacing w:line="276" w:lineRule="auto"/>
      </w:pPr>
      <w:r>
        <w:t>Wethouder Feskensstraat 15</w:t>
      </w:r>
    </w:p>
    <w:p w:rsidR="00583B0F" w:rsidRDefault="00583B0F" w:rsidP="00583B0F">
      <w:pPr>
        <w:spacing w:line="276" w:lineRule="auto"/>
      </w:pPr>
      <w:r>
        <w:t>4873HG Etten-Leur</w:t>
      </w:r>
    </w:p>
    <w:p w:rsidR="00583B0F" w:rsidRDefault="00583B0F" w:rsidP="00583B0F">
      <w:pPr>
        <w:spacing w:line="276" w:lineRule="auto"/>
      </w:pPr>
      <w:r>
        <w:t>KVK Breda</w:t>
      </w:r>
      <w:r>
        <w:tab/>
      </w:r>
      <w:r>
        <w:tab/>
        <w:t xml:space="preserve">: </w:t>
      </w:r>
      <w:r>
        <w:rPr>
          <w:rFonts w:asciiTheme="minorHAnsi" w:eastAsia="Times New Roman" w:hAnsiTheme="minorHAnsi" w:cs="Times New Roman"/>
        </w:rPr>
        <w:t>74119516</w:t>
      </w:r>
    </w:p>
    <w:p w:rsidR="00583B0F" w:rsidRDefault="00583B0F" w:rsidP="00583B0F">
      <w:pPr>
        <w:spacing w:line="276" w:lineRule="auto"/>
      </w:pPr>
      <w:r>
        <w:t>Btw-nummer</w:t>
      </w:r>
      <w:r>
        <w:tab/>
        <w:t>: NL001677757B56</w:t>
      </w:r>
    </w:p>
    <w:p w:rsidR="00583B0F" w:rsidRDefault="00583B0F" w:rsidP="00583B0F">
      <w:pPr>
        <w:spacing w:line="276" w:lineRule="auto"/>
      </w:pPr>
      <w:r>
        <w:t>Contact via</w:t>
      </w:r>
      <w:r>
        <w:tab/>
      </w:r>
      <w:r>
        <w:tab/>
        <w:t>: info@fitalies.nl</w:t>
      </w:r>
    </w:p>
    <w:p w:rsidR="00583B0F" w:rsidRDefault="00583B0F" w:rsidP="00583B0F">
      <w:pPr>
        <w:spacing w:line="276" w:lineRule="auto"/>
      </w:pPr>
    </w:p>
    <w:p w:rsidR="00583B0F" w:rsidRPr="004721C7" w:rsidRDefault="00583B0F" w:rsidP="002A432E">
      <w:pPr>
        <w:pStyle w:val="Kop2"/>
      </w:pPr>
      <w:r w:rsidRPr="004721C7">
        <w:lastRenderedPageBreak/>
        <w:t>Artikel 3 – Toepasselijkheid</w:t>
      </w:r>
    </w:p>
    <w:p w:rsidR="00583B0F" w:rsidRDefault="00583B0F" w:rsidP="00583B0F">
      <w:pPr>
        <w:pStyle w:val="Lijstalinea"/>
        <w:numPr>
          <w:ilvl w:val="0"/>
          <w:numId w:val="7"/>
        </w:numPr>
        <w:spacing w:line="276" w:lineRule="auto"/>
        <w:ind w:left="360"/>
      </w:pPr>
      <w:r>
        <w:t>Deze algemene voorwaarden zijn van toepassing op elk aanbod van Fitalies en op elke tot stand gekomen overeenkomst tussen Fitalies en de opdrachtgever.</w:t>
      </w:r>
    </w:p>
    <w:p w:rsidR="00583B0F" w:rsidRDefault="00583B0F" w:rsidP="00583B0F">
      <w:pPr>
        <w:pStyle w:val="Lijstalinea"/>
        <w:numPr>
          <w:ilvl w:val="0"/>
          <w:numId w:val="7"/>
        </w:numPr>
        <w:spacing w:line="276" w:lineRule="auto"/>
        <w:ind w:left="360"/>
      </w:pPr>
      <w:r>
        <w:t>Afwijkingen van deze voorwaarden zijn alleen mogelijk als Fitalies en opdrachtgever deze schriftelijk met elkaar zijn overeengekomen.</w:t>
      </w:r>
    </w:p>
    <w:p w:rsidR="00583B0F" w:rsidRDefault="00583B0F" w:rsidP="00583B0F">
      <w:pPr>
        <w:pStyle w:val="Lijstalinea"/>
        <w:numPr>
          <w:ilvl w:val="0"/>
          <w:numId w:val="7"/>
        </w:numPr>
        <w:spacing w:line="276" w:lineRule="auto"/>
        <w:ind w:left="360"/>
      </w:pPr>
      <w:r>
        <w:t>Indien een of meerdere bepalingen in deze algemene voorwaarden nietig zijn of vernietigd mochten worden, blijven de overige bepalingen van deze algemene voorwaarden volledig van toepassing. Fitalies en de opdrachtgever zullen dan in overleg treden teneinde nieuwe bepalingen ter vervanging van de nietige c.q. vernietigde bepalingen overeen te komen, waarbij indien en voor zoveel mogelijk het doel en de strekking van de oorspronkelijke bepaling in acht worden genomen.</w:t>
      </w:r>
    </w:p>
    <w:p w:rsidR="00583B0F" w:rsidRDefault="00583B0F" w:rsidP="00583B0F">
      <w:pPr>
        <w:spacing w:line="276" w:lineRule="auto"/>
      </w:pPr>
      <w:r>
        <w:t xml:space="preserve"> </w:t>
      </w:r>
    </w:p>
    <w:p w:rsidR="00583B0F" w:rsidRPr="004721C7" w:rsidRDefault="00583B0F" w:rsidP="002A432E">
      <w:pPr>
        <w:pStyle w:val="Kop2"/>
      </w:pPr>
      <w:r w:rsidRPr="004721C7">
        <w:t>Artikel 4 – Totstandkoming</w:t>
      </w:r>
    </w:p>
    <w:p w:rsidR="00583B0F" w:rsidRDefault="00583B0F" w:rsidP="00583B0F">
      <w:pPr>
        <w:pStyle w:val="Lijstalinea"/>
        <w:numPr>
          <w:ilvl w:val="0"/>
          <w:numId w:val="9"/>
        </w:numPr>
        <w:spacing w:line="276" w:lineRule="auto"/>
      </w:pPr>
      <w:r>
        <w:t>De overeenkomst tussen Fitalies en opdrachtgever komt tot stand door:</w:t>
      </w:r>
    </w:p>
    <w:p w:rsidR="00583B0F" w:rsidRDefault="00583B0F" w:rsidP="00583B0F">
      <w:pPr>
        <w:pStyle w:val="Lijstalinea"/>
        <w:numPr>
          <w:ilvl w:val="0"/>
          <w:numId w:val="6"/>
        </w:numPr>
        <w:spacing w:line="276" w:lineRule="auto"/>
      </w:pPr>
      <w:proofErr w:type="gramStart"/>
      <w:r>
        <w:t>ofwel</w:t>
      </w:r>
      <w:proofErr w:type="gramEnd"/>
      <w:r>
        <w:t xml:space="preserve"> ondertekening van een offerte/opdrachtbevestiging door opdrachtgever en Fitalies,</w:t>
      </w:r>
    </w:p>
    <w:p w:rsidR="00583B0F" w:rsidRDefault="00583B0F" w:rsidP="00583B0F">
      <w:pPr>
        <w:pStyle w:val="Lijstalinea"/>
        <w:numPr>
          <w:ilvl w:val="0"/>
          <w:numId w:val="6"/>
        </w:numPr>
        <w:spacing w:line="276" w:lineRule="auto"/>
      </w:pPr>
      <w:proofErr w:type="gramStart"/>
      <w:r>
        <w:t>ofwel</w:t>
      </w:r>
      <w:proofErr w:type="gramEnd"/>
      <w:r>
        <w:t xml:space="preserve"> door invulling van een (digitaal) inschrijvingsformulier en betaling van de onlinetraining,</w:t>
      </w:r>
    </w:p>
    <w:p w:rsidR="00583B0F" w:rsidRDefault="00583B0F" w:rsidP="00583B0F">
      <w:pPr>
        <w:pStyle w:val="Lijstalinea"/>
        <w:numPr>
          <w:ilvl w:val="0"/>
          <w:numId w:val="6"/>
        </w:numPr>
        <w:spacing w:line="276" w:lineRule="auto"/>
      </w:pPr>
      <w:proofErr w:type="gramStart"/>
      <w:r>
        <w:t>ofwel</w:t>
      </w:r>
      <w:proofErr w:type="gramEnd"/>
      <w:r>
        <w:t xml:space="preserve"> door een schriftelijke bevestiging van Fitalies aan de opdrachtgever na een telefonische aanmelding.</w:t>
      </w:r>
    </w:p>
    <w:p w:rsidR="00583B0F" w:rsidRDefault="00583B0F" w:rsidP="00583B0F">
      <w:pPr>
        <w:pStyle w:val="Lijstalinea"/>
        <w:numPr>
          <w:ilvl w:val="0"/>
          <w:numId w:val="9"/>
        </w:numPr>
        <w:spacing w:line="276" w:lineRule="auto"/>
      </w:pPr>
      <w:r>
        <w:t xml:space="preserve">De opdrachtgever die een </w:t>
      </w:r>
      <w:r w:rsidR="00DF583E">
        <w:t>dienst</w:t>
      </w:r>
      <w:r>
        <w:t xml:space="preserve"> ook namens andere deelnemers boekt is hoofdelijk aansprakelijk voor alle andere (mede-)participanten, die hij/zij aanmeldt.</w:t>
      </w:r>
    </w:p>
    <w:p w:rsidR="00960AD6" w:rsidRDefault="00583B0F" w:rsidP="00583B0F">
      <w:pPr>
        <w:pStyle w:val="Lijstalinea"/>
        <w:numPr>
          <w:ilvl w:val="0"/>
          <w:numId w:val="9"/>
        </w:numPr>
        <w:spacing w:line="276" w:lineRule="auto"/>
      </w:pPr>
      <w:r>
        <w:t xml:space="preserve">Bij </w:t>
      </w:r>
      <w:r w:rsidR="00960AD6">
        <w:t>de</w:t>
      </w:r>
      <w:r>
        <w:t xml:space="preserve"> aanmelding van/door een minderjarige is schriftelijke toestemming van de wettelijk vertegenwoordiger noodzakelijk.</w:t>
      </w:r>
      <w:r w:rsidR="00960AD6">
        <w:t xml:space="preserve"> </w:t>
      </w:r>
    </w:p>
    <w:p w:rsidR="00960AD6" w:rsidRDefault="00960AD6" w:rsidP="00960AD6">
      <w:pPr>
        <w:pStyle w:val="Lijstalinea"/>
        <w:spacing w:line="276" w:lineRule="auto"/>
        <w:ind w:left="360"/>
      </w:pPr>
    </w:p>
    <w:p w:rsidR="00960AD6" w:rsidRPr="004721C7" w:rsidRDefault="00960AD6" w:rsidP="00960AD6">
      <w:pPr>
        <w:pStyle w:val="Lijstalinea"/>
        <w:spacing w:line="276" w:lineRule="auto"/>
        <w:ind w:left="0"/>
        <w:rPr>
          <w:rStyle w:val="Intensievebenadrukking"/>
        </w:rPr>
      </w:pPr>
      <w:r w:rsidRPr="004721C7">
        <w:rPr>
          <w:rStyle w:val="Intensievebenadrukking"/>
        </w:rPr>
        <w:t>Extra voor SensiTherapie</w:t>
      </w:r>
    </w:p>
    <w:p w:rsidR="00960AD6" w:rsidRPr="00960AD6" w:rsidRDefault="00960AD6" w:rsidP="00960AD6">
      <w:pPr>
        <w:pStyle w:val="Lijstalinea"/>
        <w:numPr>
          <w:ilvl w:val="0"/>
          <w:numId w:val="9"/>
        </w:numPr>
        <w:spacing w:line="276" w:lineRule="auto"/>
      </w:pPr>
      <w:r w:rsidRPr="00960AD6">
        <w:rPr>
          <w:rFonts w:asciiTheme="minorHAnsi" w:hAnsiTheme="minorHAnsi"/>
        </w:rPr>
        <w:t>Voor SensiTherapie behandeling geldt dat voor de allereerste behandeling is de toestemming van de clië</w:t>
      </w:r>
      <w:r w:rsidRPr="00960AD6">
        <w:rPr>
          <w:rFonts w:ascii="Arial" w:hAnsi="Arial"/>
        </w:rPr>
        <w:t>n</w:t>
      </w:r>
      <w:r w:rsidRPr="00960AD6">
        <w:rPr>
          <w:rFonts w:asciiTheme="minorHAnsi" w:hAnsiTheme="minorHAnsi"/>
        </w:rPr>
        <w:t xml:space="preserve">t vereist. Hiervoor wordt de behandelovereenkomst van het CAT gebruikt. </w:t>
      </w:r>
    </w:p>
    <w:p w:rsidR="00960AD6" w:rsidRPr="00960AD6" w:rsidRDefault="00960AD6" w:rsidP="00960AD6">
      <w:pPr>
        <w:pStyle w:val="Normaalweb"/>
        <w:numPr>
          <w:ilvl w:val="0"/>
          <w:numId w:val="9"/>
        </w:numPr>
        <w:spacing w:line="276" w:lineRule="auto"/>
        <w:contextualSpacing/>
        <w:rPr>
          <w:rFonts w:asciiTheme="minorHAnsi" w:hAnsiTheme="minorHAnsi"/>
        </w:rPr>
      </w:pPr>
      <w:r w:rsidRPr="00960AD6">
        <w:rPr>
          <w:rFonts w:asciiTheme="minorHAnsi" w:hAnsiTheme="minorHAnsi"/>
        </w:rPr>
        <w:t>Als de clië</w:t>
      </w:r>
      <w:r w:rsidRPr="00960AD6">
        <w:rPr>
          <w:rFonts w:ascii="Arial" w:hAnsi="Arial" w:cs="Arial"/>
        </w:rPr>
        <w:t>n</w:t>
      </w:r>
      <w:r w:rsidRPr="00960AD6">
        <w:rPr>
          <w:rFonts w:asciiTheme="minorHAnsi" w:hAnsiTheme="minorHAnsi"/>
        </w:rPr>
        <w:t xml:space="preserve">t jonger is dan 16 jaar heeft deze tevens de toestemming van de ouders/voogd nodig. Voorafgaand aan de behandeling dient het minder- jarigenformulier ondertekent te worden door beide ouders/voogden. </w:t>
      </w:r>
    </w:p>
    <w:p w:rsidR="00583B0F" w:rsidRDefault="00583B0F" w:rsidP="00960AD6">
      <w:pPr>
        <w:pStyle w:val="Lijstalinea"/>
        <w:spacing w:line="276" w:lineRule="auto"/>
        <w:ind w:left="360"/>
      </w:pPr>
    </w:p>
    <w:p w:rsidR="00DF583E" w:rsidRPr="008F0656" w:rsidRDefault="00583B0F" w:rsidP="002A432E">
      <w:pPr>
        <w:pStyle w:val="Kop2"/>
      </w:pPr>
      <w:r w:rsidRPr="008F0656">
        <w:lastRenderedPageBreak/>
        <w:t xml:space="preserve">Artikel 5 – </w:t>
      </w:r>
      <w:r w:rsidR="00DF583E" w:rsidRPr="008F0656">
        <w:t>Diensten van Fitalies</w:t>
      </w:r>
    </w:p>
    <w:p w:rsidR="00583B0F" w:rsidRPr="004721C7" w:rsidRDefault="00DF583E" w:rsidP="00583B0F">
      <w:pPr>
        <w:spacing w:line="276" w:lineRule="auto"/>
        <w:rPr>
          <w:rStyle w:val="Intensievebenadrukking"/>
        </w:rPr>
      </w:pPr>
      <w:r w:rsidRPr="004721C7">
        <w:rPr>
          <w:rStyle w:val="Intensievebenadrukking"/>
        </w:rPr>
        <w:t>Onlinet</w:t>
      </w:r>
      <w:r w:rsidR="00583B0F" w:rsidRPr="004721C7">
        <w:rPr>
          <w:rStyle w:val="Intensievebenadrukking"/>
        </w:rPr>
        <w:t>raining</w:t>
      </w:r>
      <w:r w:rsidRPr="004721C7">
        <w:rPr>
          <w:rStyle w:val="Intensievebenadrukking"/>
        </w:rPr>
        <w:t>en, workshops en in company trainingen</w:t>
      </w:r>
    </w:p>
    <w:p w:rsidR="00583B0F" w:rsidRPr="00DF583E" w:rsidRDefault="00583B0F" w:rsidP="00583B0F">
      <w:pPr>
        <w:pStyle w:val="Lijstalinea"/>
        <w:numPr>
          <w:ilvl w:val="0"/>
          <w:numId w:val="10"/>
        </w:numPr>
        <w:spacing w:line="276" w:lineRule="auto"/>
      </w:pPr>
      <w:r>
        <w:t xml:space="preserve">Fitalies zal zich inspannen om te zorgen voor een adequate en deugdelijke kwaliteit van de </w:t>
      </w:r>
      <w:r w:rsidR="00DF583E">
        <w:t>o</w:t>
      </w:r>
      <w:r w:rsidR="00DF583E" w:rsidRPr="00DF583E">
        <w:t>nlinetrainingen, workshops en in company trainingen</w:t>
      </w:r>
      <w:r w:rsidR="00DF583E">
        <w:t>.</w:t>
      </w:r>
    </w:p>
    <w:p w:rsidR="00583B0F" w:rsidRDefault="00583B0F" w:rsidP="00583B0F">
      <w:pPr>
        <w:pStyle w:val="Lijstalinea"/>
        <w:numPr>
          <w:ilvl w:val="0"/>
          <w:numId w:val="10"/>
        </w:numPr>
        <w:spacing w:line="276" w:lineRule="auto"/>
      </w:pPr>
      <w:r>
        <w:t>Fitalies behoudt zich het recht voor bij voortschrijdend inzicht wijzigingen aan te brengen in het lesmateriaal of de lesstof.</w:t>
      </w:r>
    </w:p>
    <w:p w:rsidR="00583B0F" w:rsidRDefault="00583B0F" w:rsidP="00583B0F">
      <w:pPr>
        <w:pStyle w:val="Lijstalinea"/>
        <w:numPr>
          <w:ilvl w:val="0"/>
          <w:numId w:val="10"/>
        </w:numPr>
        <w:spacing w:line="276" w:lineRule="auto"/>
      </w:pPr>
      <w:r>
        <w:t xml:space="preserve">Fitalies behoudt zich het recht voor de locatie te veranderen en om in het geval van onvoldoende inschrijvingen een training op locatie geen doorgang te laten vinden. </w:t>
      </w:r>
    </w:p>
    <w:p w:rsidR="00583B0F" w:rsidRDefault="00583B0F" w:rsidP="00583B0F">
      <w:pPr>
        <w:pStyle w:val="Lijstalinea"/>
        <w:numPr>
          <w:ilvl w:val="0"/>
          <w:numId w:val="10"/>
        </w:numPr>
        <w:spacing w:line="276" w:lineRule="auto"/>
      </w:pPr>
      <w:r>
        <w:t>Fitalies zal de opdrachtgever daarover tijdig informeren.</w:t>
      </w:r>
    </w:p>
    <w:p w:rsidR="00D73606" w:rsidRDefault="00583B0F" w:rsidP="00D73606">
      <w:pPr>
        <w:pStyle w:val="Lijstalinea"/>
        <w:numPr>
          <w:ilvl w:val="0"/>
          <w:numId w:val="10"/>
        </w:numPr>
        <w:spacing w:line="276" w:lineRule="auto"/>
      </w:pPr>
      <w:r w:rsidRPr="00E471AC">
        <w:t>Voor onlinetrainingen geldt dat een training binnen een jaar moet worden afgerond.</w:t>
      </w:r>
    </w:p>
    <w:p w:rsidR="00DF583E" w:rsidRPr="00D73606" w:rsidRDefault="006417BE" w:rsidP="00D73606">
      <w:pPr>
        <w:pStyle w:val="Lijstalinea"/>
        <w:numPr>
          <w:ilvl w:val="0"/>
          <w:numId w:val="10"/>
        </w:numPr>
        <w:spacing w:line="276" w:lineRule="auto"/>
      </w:pPr>
      <w:r w:rsidRPr="00D73606">
        <w:t>In de onlinetrainingen m.b.t. aromatherapie worden etherische oliën benoem</w:t>
      </w:r>
      <w:r w:rsidR="00C66B2B">
        <w:t>d</w:t>
      </w:r>
      <w:r w:rsidRPr="00D73606">
        <w:t xml:space="preserve"> met hun eventuele </w:t>
      </w:r>
      <w:r w:rsidR="00D73606" w:rsidRPr="00D73606">
        <w:t>toepassingen</w:t>
      </w:r>
      <w:r w:rsidRPr="00D73606">
        <w:t xml:space="preserve">. Deze </w:t>
      </w:r>
      <w:r w:rsidR="00D73606" w:rsidRPr="00D73606">
        <w:t>toepassingen zijn geen vervanging voor professionele medische hulp en in het geval van ernstige symptomen, dient te allen tijde een arts te worden geraadpleegd</w:t>
      </w:r>
      <w:r w:rsidRPr="00D73606">
        <w:t xml:space="preserve">. </w:t>
      </w:r>
      <w:r w:rsidR="00D73606" w:rsidRPr="00D73606">
        <w:t>De adviezen in de trainingen, kunnen de bewuste mensen ondersteunen met het in balans brengen van hun emoties en bij bevordering van hun gezondheid.</w:t>
      </w:r>
    </w:p>
    <w:p w:rsidR="00D73606" w:rsidRPr="00D73606" w:rsidRDefault="00D73606" w:rsidP="00D73606">
      <w:pPr>
        <w:spacing w:line="276" w:lineRule="auto"/>
        <w:rPr>
          <w:b/>
          <w:bCs/>
        </w:rPr>
      </w:pPr>
    </w:p>
    <w:p w:rsidR="00DF583E" w:rsidRPr="004721C7" w:rsidRDefault="00DF583E" w:rsidP="00DF583E">
      <w:pPr>
        <w:spacing w:line="276" w:lineRule="auto"/>
        <w:rPr>
          <w:rStyle w:val="Intensievebenadrukking"/>
        </w:rPr>
      </w:pPr>
      <w:r w:rsidRPr="004721C7">
        <w:rPr>
          <w:rStyle w:val="Intensievebenadrukking"/>
        </w:rPr>
        <w:t>Coach</w:t>
      </w:r>
      <w:r w:rsidR="00E471AC" w:rsidRPr="004721C7">
        <w:rPr>
          <w:rStyle w:val="Intensievebenadrukking"/>
        </w:rPr>
        <w:t xml:space="preserve"> en </w:t>
      </w:r>
      <w:proofErr w:type="spellStart"/>
      <w:r w:rsidRPr="004721C7">
        <w:rPr>
          <w:rStyle w:val="Intensievebenadrukking"/>
        </w:rPr>
        <w:t>Sensithera</w:t>
      </w:r>
      <w:r w:rsidR="00E471AC" w:rsidRPr="004721C7">
        <w:rPr>
          <w:rStyle w:val="Intensievebenadrukking"/>
        </w:rPr>
        <w:t>p</w:t>
      </w:r>
      <w:r w:rsidRPr="004721C7">
        <w:rPr>
          <w:rStyle w:val="Intensievebenadrukking"/>
        </w:rPr>
        <w:t>ie</w:t>
      </w:r>
      <w:proofErr w:type="spellEnd"/>
      <w:r w:rsidRPr="004721C7">
        <w:rPr>
          <w:rStyle w:val="Intensievebenadrukking"/>
        </w:rPr>
        <w:t xml:space="preserve"> </w:t>
      </w:r>
      <w:r w:rsidR="00960AD6" w:rsidRPr="004721C7">
        <w:rPr>
          <w:rStyle w:val="Intensievebenadrukking"/>
        </w:rPr>
        <w:t>consulten</w:t>
      </w:r>
      <w:r w:rsidR="00E471AC" w:rsidRPr="004721C7">
        <w:rPr>
          <w:rStyle w:val="Intensievebenadrukking"/>
        </w:rPr>
        <w:t xml:space="preserve"> </w:t>
      </w:r>
    </w:p>
    <w:p w:rsidR="00E471AC" w:rsidRDefault="00E471AC" w:rsidP="00E471AC">
      <w:pPr>
        <w:pStyle w:val="Lijstalinea"/>
        <w:numPr>
          <w:ilvl w:val="0"/>
          <w:numId w:val="21"/>
        </w:numPr>
        <w:spacing w:line="276" w:lineRule="auto"/>
      </w:pPr>
      <w:r>
        <w:t>Vanuit uiterste zorgvuldigheid worden de consulten, voorbereid en gegeven. Onder geen beding kunt u Fitalies verantwoordelijk stellen voor teleurstellende resultaten of een negatieve belevenis (gevoelens) mocht het consult u niet brengen wat u ervan verwacht had.</w:t>
      </w:r>
    </w:p>
    <w:p w:rsidR="00E471AC" w:rsidRDefault="00E471AC" w:rsidP="00E471AC">
      <w:pPr>
        <w:pStyle w:val="Lijstalinea"/>
        <w:numPr>
          <w:ilvl w:val="0"/>
          <w:numId w:val="21"/>
        </w:numPr>
        <w:spacing w:line="276" w:lineRule="auto"/>
      </w:pPr>
      <w:r>
        <w:t>Er is geen restitutie van geld mogelijk.</w:t>
      </w:r>
    </w:p>
    <w:p w:rsidR="00E471AC" w:rsidRDefault="00E471AC" w:rsidP="00E471AC">
      <w:pPr>
        <w:pStyle w:val="Lijstalinea"/>
        <w:numPr>
          <w:ilvl w:val="0"/>
          <w:numId w:val="21"/>
        </w:numPr>
        <w:spacing w:line="276" w:lineRule="auto"/>
      </w:pPr>
      <w:r>
        <w:t>U bent altijd zelf verantwoordelijk voor acties en of beslissingen naar aanleiding van een consult.</w:t>
      </w:r>
    </w:p>
    <w:p w:rsidR="00E471AC" w:rsidRDefault="00E471AC" w:rsidP="00E471AC">
      <w:pPr>
        <w:pStyle w:val="Lijstalinea"/>
        <w:numPr>
          <w:ilvl w:val="0"/>
          <w:numId w:val="21"/>
        </w:numPr>
        <w:spacing w:line="276" w:lineRule="auto"/>
      </w:pPr>
      <w:r>
        <w:t>U bent altijd zelfverantwoordelijk voor de manier waarop u omgaat met de informatie welke gegeven wordt tijdens een consult.</w:t>
      </w:r>
    </w:p>
    <w:p w:rsidR="00E471AC" w:rsidRDefault="00E471AC" w:rsidP="00E471AC">
      <w:pPr>
        <w:pStyle w:val="Lijstalinea"/>
        <w:numPr>
          <w:ilvl w:val="0"/>
          <w:numId w:val="21"/>
        </w:numPr>
        <w:spacing w:line="276" w:lineRule="auto"/>
      </w:pPr>
      <w:r>
        <w:t>Fitalies</w:t>
      </w:r>
      <w:r w:rsidR="00D33724">
        <w:t xml:space="preserve"> </w:t>
      </w:r>
      <w:r>
        <w:t>is op geen enkele wijze aansprakelijk voor gevolgschade.</w:t>
      </w:r>
    </w:p>
    <w:p w:rsidR="00960AD6" w:rsidRPr="00960AD6" w:rsidRDefault="00960AD6" w:rsidP="00960AD6">
      <w:pPr>
        <w:pStyle w:val="Lijstalinea"/>
        <w:numPr>
          <w:ilvl w:val="0"/>
          <w:numId w:val="21"/>
        </w:numPr>
        <w:spacing w:before="100" w:beforeAutospacing="1" w:after="100" w:afterAutospacing="1" w:line="276" w:lineRule="auto"/>
        <w:rPr>
          <w:rFonts w:asciiTheme="minorHAnsi" w:eastAsia="Times New Roman" w:hAnsiTheme="minorHAnsi" w:cs="Times New Roman"/>
        </w:rPr>
      </w:pPr>
      <w:r w:rsidRPr="00960AD6">
        <w:rPr>
          <w:rFonts w:asciiTheme="minorHAnsi" w:eastAsia="Times New Roman" w:hAnsiTheme="minorHAnsi" w:cs="Times New Roman"/>
        </w:rPr>
        <w:t>Alles wat tijdens het consult besproken wordt is geheel vertrouwelijk en blijft tussen de cliënt en de opdrachtnemer. Deze informatie wordt niet verstrekt aan derden.</w:t>
      </w:r>
    </w:p>
    <w:p w:rsidR="00E471AC" w:rsidRPr="00D73606" w:rsidRDefault="00E471AC" w:rsidP="00E471AC">
      <w:pPr>
        <w:pStyle w:val="Lijstalinea"/>
        <w:numPr>
          <w:ilvl w:val="0"/>
          <w:numId w:val="21"/>
        </w:numPr>
        <w:spacing w:line="276" w:lineRule="auto"/>
      </w:pPr>
      <w:r w:rsidRPr="00D73606">
        <w:t>De opdrachtnemer is geen vervanger voor de reguliere arts, bij klachten/twijfel raadpleeg eerst de huisarts.</w:t>
      </w:r>
      <w:r w:rsidR="006417BE" w:rsidRPr="00D73606">
        <w:t xml:space="preserve"> Dit geldt voor </w:t>
      </w:r>
      <w:r w:rsidR="00C66B2B">
        <w:t xml:space="preserve">zowel sensitherapie als </w:t>
      </w:r>
      <w:r w:rsidR="006417BE" w:rsidRPr="00D73606">
        <w:t xml:space="preserve">aromatherapie. </w:t>
      </w:r>
      <w:r w:rsidR="00C66B2B">
        <w:t>Is het inzetten van remedies of etherische oliën wenselijk ter ondersteuning van bepaalde klachten, dan zal dit altijd in overleg met de betrokken (huis)arts gaan.</w:t>
      </w:r>
    </w:p>
    <w:p w:rsidR="00583B0F" w:rsidRDefault="00583B0F" w:rsidP="00583B0F">
      <w:pPr>
        <w:spacing w:line="276" w:lineRule="auto"/>
      </w:pPr>
    </w:p>
    <w:p w:rsidR="00583B0F" w:rsidRDefault="00583B0F" w:rsidP="002A432E">
      <w:pPr>
        <w:pStyle w:val="Kop2"/>
      </w:pPr>
      <w:r w:rsidRPr="004721C7">
        <w:t>Artikel 6 – Betaling</w:t>
      </w:r>
    </w:p>
    <w:p w:rsidR="00D33724" w:rsidRDefault="00D33724" w:rsidP="00D33724">
      <w:pPr>
        <w:pStyle w:val="Lijstalinea"/>
        <w:numPr>
          <w:ilvl w:val="0"/>
          <w:numId w:val="11"/>
        </w:numPr>
        <w:spacing w:line="276" w:lineRule="auto"/>
      </w:pPr>
      <w:r>
        <w:t>De opdrachtgever heeft de plicht om onjuistheden in verstrekte of vermelde betaalgegevens onverwijld aan Fitalies te melden.</w:t>
      </w:r>
    </w:p>
    <w:p w:rsidR="00D33724" w:rsidRDefault="00D33724" w:rsidP="00D33724">
      <w:pPr>
        <w:pStyle w:val="Lijstalinea"/>
        <w:numPr>
          <w:ilvl w:val="0"/>
          <w:numId w:val="11"/>
        </w:numPr>
        <w:spacing w:line="276" w:lineRule="auto"/>
      </w:pPr>
      <w:r>
        <w:t>In geval van wanbetaling van de opdrachtgever heeft Fitalies behoudens wettelijke beperkingen, het recht om de vooraf aan de opdrachtgever kenbaar gemaakte redelijke kosten in rekening te brengen.</w:t>
      </w:r>
    </w:p>
    <w:p w:rsidR="00E471AC" w:rsidRDefault="00E471AC" w:rsidP="00583B0F">
      <w:pPr>
        <w:spacing w:line="276" w:lineRule="auto"/>
        <w:rPr>
          <w:b/>
          <w:bCs/>
        </w:rPr>
      </w:pPr>
    </w:p>
    <w:p w:rsidR="00D33724" w:rsidRDefault="00D33724" w:rsidP="00583B0F">
      <w:pPr>
        <w:spacing w:line="276" w:lineRule="auto"/>
        <w:rPr>
          <w:b/>
          <w:bCs/>
        </w:rPr>
      </w:pPr>
    </w:p>
    <w:p w:rsidR="00E471AC" w:rsidRPr="004721C7" w:rsidRDefault="004721C7" w:rsidP="00E471AC">
      <w:pPr>
        <w:spacing w:line="276" w:lineRule="auto"/>
        <w:rPr>
          <w:rStyle w:val="Intensievebenadrukking"/>
        </w:rPr>
      </w:pPr>
      <w:r>
        <w:rPr>
          <w:rStyle w:val="Intensievebenadrukking"/>
        </w:rPr>
        <w:t xml:space="preserve">Extra </w:t>
      </w:r>
      <w:r w:rsidR="009339A7">
        <w:rPr>
          <w:rStyle w:val="Intensievebenadrukking"/>
        </w:rPr>
        <w:t>aanvulling o</w:t>
      </w:r>
      <w:r w:rsidR="00E471AC" w:rsidRPr="004721C7">
        <w:rPr>
          <w:rStyle w:val="Intensievebenadrukking"/>
        </w:rPr>
        <w:t>nlinetrainingen, workshops en in company trainingen</w:t>
      </w:r>
    </w:p>
    <w:p w:rsidR="00583B0F" w:rsidRDefault="00583B0F" w:rsidP="00583B0F">
      <w:pPr>
        <w:pStyle w:val="Lijstalinea"/>
        <w:numPr>
          <w:ilvl w:val="0"/>
          <w:numId w:val="11"/>
        </w:numPr>
        <w:spacing w:line="276" w:lineRule="auto"/>
      </w:pPr>
      <w:r>
        <w:t>De deelnamekosten van training op locatie zijn bij vooruitbetaling verschuldigd. Fitalies verzendt daartoe (uitsluitend per e-mail) een factuur.</w:t>
      </w:r>
    </w:p>
    <w:p w:rsidR="00583B0F" w:rsidRDefault="00583B0F" w:rsidP="00583B0F">
      <w:pPr>
        <w:pStyle w:val="Lijstalinea"/>
        <w:numPr>
          <w:ilvl w:val="0"/>
          <w:numId w:val="11"/>
        </w:numPr>
        <w:spacing w:line="276" w:lineRule="auto"/>
      </w:pPr>
      <w:r>
        <w:t>Voor onlinetraining zijn de deelnamekosten direct na inschrijving verschuldigd</w:t>
      </w:r>
      <w:r w:rsidR="00D33724">
        <w:t>. N</w:t>
      </w:r>
      <w:r>
        <w:t>a betaling heeft de cursist direct toegang tot de lesstof.</w:t>
      </w:r>
    </w:p>
    <w:p w:rsidR="00583B0F" w:rsidRDefault="00583B0F" w:rsidP="00583B0F">
      <w:pPr>
        <w:pStyle w:val="Lijstalinea"/>
        <w:numPr>
          <w:ilvl w:val="0"/>
          <w:numId w:val="11"/>
        </w:numPr>
        <w:spacing w:line="276" w:lineRule="auto"/>
      </w:pPr>
      <w:r>
        <w:t>Bij niet tijdige of onvolledige betaling behoudt Fitalies zich het recht voor de deelnemer uit te sluiten van deelname.</w:t>
      </w:r>
    </w:p>
    <w:p w:rsidR="00583B0F" w:rsidRDefault="00583B0F" w:rsidP="00583B0F">
      <w:pPr>
        <w:pStyle w:val="Lijstalinea"/>
        <w:numPr>
          <w:ilvl w:val="0"/>
          <w:numId w:val="11"/>
        </w:numPr>
        <w:spacing w:line="276" w:lineRule="auto"/>
      </w:pPr>
      <w:r>
        <w:t>Tenzij anders vermeld in de cursusinformatie, is de prijs van de cursus inclusief het bijbehorende materiaal.</w:t>
      </w:r>
    </w:p>
    <w:p w:rsidR="00583B0F" w:rsidRDefault="00583B0F" w:rsidP="00583B0F">
      <w:pPr>
        <w:spacing w:line="276" w:lineRule="auto"/>
      </w:pPr>
    </w:p>
    <w:p w:rsidR="00E471AC" w:rsidRPr="004721C7" w:rsidRDefault="004721C7" w:rsidP="00E471AC">
      <w:pPr>
        <w:spacing w:line="276" w:lineRule="auto"/>
        <w:contextualSpacing/>
        <w:rPr>
          <w:rStyle w:val="Intensievebenadrukking"/>
        </w:rPr>
      </w:pPr>
      <w:r>
        <w:rPr>
          <w:rStyle w:val="Intensievebenadrukking"/>
        </w:rPr>
        <w:t xml:space="preserve">Extra </w:t>
      </w:r>
      <w:r w:rsidR="009339A7">
        <w:rPr>
          <w:rStyle w:val="Intensievebenadrukking"/>
        </w:rPr>
        <w:t>aanvulling c</w:t>
      </w:r>
      <w:r w:rsidR="00E471AC" w:rsidRPr="004721C7">
        <w:rPr>
          <w:rStyle w:val="Intensievebenadrukking"/>
        </w:rPr>
        <w:t xml:space="preserve">oach en </w:t>
      </w:r>
      <w:proofErr w:type="spellStart"/>
      <w:r w:rsidR="00E471AC" w:rsidRPr="004721C7">
        <w:rPr>
          <w:rStyle w:val="Intensievebenadrukking"/>
        </w:rPr>
        <w:t>Sensitherapie</w:t>
      </w:r>
      <w:proofErr w:type="spellEnd"/>
      <w:r w:rsidR="00E471AC" w:rsidRPr="004721C7">
        <w:rPr>
          <w:rStyle w:val="Intensievebenadrukking"/>
        </w:rPr>
        <w:t xml:space="preserve"> </w:t>
      </w:r>
      <w:r>
        <w:rPr>
          <w:rStyle w:val="Intensievebenadrukking"/>
        </w:rPr>
        <w:t>consulten</w:t>
      </w:r>
      <w:r w:rsidR="00E471AC" w:rsidRPr="004721C7">
        <w:rPr>
          <w:rStyle w:val="Intensievebenadrukking"/>
        </w:rPr>
        <w:t xml:space="preserve"> </w:t>
      </w:r>
    </w:p>
    <w:p w:rsidR="004721C7" w:rsidRPr="004721C7" w:rsidRDefault="00E471AC" w:rsidP="004721C7">
      <w:pPr>
        <w:pStyle w:val="Lijstalinea"/>
        <w:numPr>
          <w:ilvl w:val="0"/>
          <w:numId w:val="32"/>
        </w:numPr>
        <w:spacing w:line="276" w:lineRule="auto"/>
        <w:rPr>
          <w:rFonts w:asciiTheme="minorHAnsi" w:eastAsia="Times New Roman" w:hAnsiTheme="minorHAnsi" w:cs="Times New Roman"/>
        </w:rPr>
      </w:pPr>
      <w:r w:rsidRPr="004721C7">
        <w:rPr>
          <w:rFonts w:asciiTheme="minorHAnsi" w:eastAsia="Times New Roman" w:hAnsiTheme="minorHAnsi" w:cs="Times New Roman"/>
        </w:rPr>
        <w:t xml:space="preserve">Er is geen pinautomaat aanwezig, maar direct na een losse behandeling zal er een betaalverzoek gestuurd worden. Ook zal er een factuur via de mail verstuurd worden, die eventueel ingediend kan worden bij de zorgverzekeraar. Natuurlijk is het ook mogelijk om het bedrag over te maken binnen </w:t>
      </w:r>
      <w:r w:rsidR="007348CF" w:rsidRPr="004721C7">
        <w:rPr>
          <w:rFonts w:asciiTheme="minorHAnsi" w:eastAsia="Times New Roman" w:hAnsiTheme="minorHAnsi" w:cs="Times New Roman"/>
        </w:rPr>
        <w:t>14</w:t>
      </w:r>
      <w:r w:rsidRPr="004721C7">
        <w:rPr>
          <w:rFonts w:asciiTheme="minorHAnsi" w:eastAsia="Times New Roman" w:hAnsiTheme="minorHAnsi" w:cs="Times New Roman"/>
        </w:rPr>
        <w:t xml:space="preserve"> dagen na de behandeling. </w:t>
      </w:r>
    </w:p>
    <w:p w:rsidR="00E471AC" w:rsidRPr="004721C7" w:rsidRDefault="00E471AC" w:rsidP="004721C7">
      <w:pPr>
        <w:pStyle w:val="Lijstalinea"/>
        <w:numPr>
          <w:ilvl w:val="0"/>
          <w:numId w:val="32"/>
        </w:numPr>
        <w:spacing w:line="276" w:lineRule="auto"/>
        <w:rPr>
          <w:rFonts w:asciiTheme="minorHAnsi" w:eastAsia="Times New Roman" w:hAnsiTheme="minorHAnsi" w:cs="Times New Roman"/>
        </w:rPr>
      </w:pPr>
      <w:r w:rsidRPr="004721C7">
        <w:rPr>
          <w:rFonts w:asciiTheme="minorHAnsi" w:eastAsia="Times New Roman" w:hAnsiTheme="minorHAnsi" w:cs="Times New Roman"/>
        </w:rPr>
        <w:t xml:space="preserve">Bij het afnemen van een traject voor coaching, ontvangt u vooraf een factuur. Deze dient uiterlijk </w:t>
      </w:r>
      <w:r w:rsidR="007348CF" w:rsidRPr="004721C7">
        <w:rPr>
          <w:rFonts w:asciiTheme="minorHAnsi" w:eastAsia="Times New Roman" w:hAnsiTheme="minorHAnsi" w:cs="Times New Roman"/>
        </w:rPr>
        <w:t>14</w:t>
      </w:r>
      <w:r w:rsidRPr="004721C7">
        <w:rPr>
          <w:rFonts w:asciiTheme="minorHAnsi" w:eastAsia="Times New Roman" w:hAnsiTheme="minorHAnsi" w:cs="Times New Roman"/>
        </w:rPr>
        <w:t xml:space="preserve"> dagen voor de eerste coachsessie betaald te zijn. Mocht u in termijnen willen betalen, dan dient u dat vooraf schriftelijk aan te vragen.</w:t>
      </w:r>
    </w:p>
    <w:p w:rsidR="00583B0F" w:rsidRDefault="00583B0F" w:rsidP="00583B0F">
      <w:pPr>
        <w:spacing w:line="276" w:lineRule="auto"/>
      </w:pPr>
    </w:p>
    <w:p w:rsidR="007348CF" w:rsidRPr="004721C7" w:rsidRDefault="00583B0F" w:rsidP="002A432E">
      <w:pPr>
        <w:pStyle w:val="Kop2"/>
      </w:pPr>
      <w:r w:rsidRPr="004721C7">
        <w:t>Artikel 7 – Annulering</w:t>
      </w:r>
    </w:p>
    <w:p w:rsidR="00583B0F" w:rsidRPr="004721C7" w:rsidRDefault="00583B0F" w:rsidP="00583B0F">
      <w:pPr>
        <w:spacing w:line="276" w:lineRule="auto"/>
        <w:rPr>
          <w:rStyle w:val="Intensievebenadrukking"/>
        </w:rPr>
      </w:pPr>
      <w:r w:rsidRPr="004721C7">
        <w:rPr>
          <w:rStyle w:val="Intensievebenadrukking"/>
        </w:rPr>
        <w:t xml:space="preserve"> </w:t>
      </w:r>
      <w:r w:rsidR="004721C7">
        <w:rPr>
          <w:rStyle w:val="Intensievebenadrukking"/>
        </w:rPr>
        <w:t>O</w:t>
      </w:r>
      <w:r w:rsidRPr="004721C7">
        <w:rPr>
          <w:rStyle w:val="Intensievebenadrukking"/>
        </w:rPr>
        <w:t>nlinetraining</w:t>
      </w:r>
    </w:p>
    <w:p w:rsidR="00583B0F" w:rsidRDefault="00583B0F" w:rsidP="00583B0F">
      <w:pPr>
        <w:pStyle w:val="Lijstalinea"/>
        <w:numPr>
          <w:ilvl w:val="0"/>
          <w:numId w:val="13"/>
        </w:numPr>
        <w:spacing w:line="276" w:lineRule="auto"/>
      </w:pPr>
      <w:r>
        <w:t>Een overeenkomst voor het volgen van een onlinetraining die direct bij aanmelding gestart wordt, kan niet herroepen worden.</w:t>
      </w:r>
    </w:p>
    <w:p w:rsidR="00583B0F" w:rsidRDefault="00583B0F" w:rsidP="00583B0F">
      <w:pPr>
        <w:pStyle w:val="Lijstalinea"/>
        <w:numPr>
          <w:ilvl w:val="0"/>
          <w:numId w:val="13"/>
        </w:numPr>
        <w:spacing w:line="276" w:lineRule="auto"/>
      </w:pPr>
      <w:r>
        <w:t>De onlinetraining kan na betaling direct worden gebruikt waardoor de onlinetrainingen van Fitalies worden geleverd voordat de herroepingstermijn, als bedoeld in de Wet Koop op Afstand, is verstreken.</w:t>
      </w:r>
    </w:p>
    <w:p w:rsidR="00583B0F" w:rsidRDefault="00583B0F" w:rsidP="00583B0F">
      <w:pPr>
        <w:pStyle w:val="Lijstalinea"/>
        <w:numPr>
          <w:ilvl w:val="0"/>
          <w:numId w:val="13"/>
        </w:numPr>
        <w:spacing w:line="276" w:lineRule="auto"/>
      </w:pPr>
      <w:r>
        <w:lastRenderedPageBreak/>
        <w:t>Fitalies wijst je erop dat je om die reden geen gebruik kan maken van de afkoelingstermijn zoals vermeld in Artikel 7:46d lid 1 in het Burgerlijk Wetboek.</w:t>
      </w:r>
    </w:p>
    <w:p w:rsidR="00583B0F" w:rsidRDefault="00583B0F" w:rsidP="00583B0F">
      <w:pPr>
        <w:spacing w:line="276" w:lineRule="auto"/>
      </w:pPr>
    </w:p>
    <w:p w:rsidR="00583B0F" w:rsidRPr="004721C7" w:rsidRDefault="00583B0F" w:rsidP="00583B0F">
      <w:pPr>
        <w:spacing w:line="276" w:lineRule="auto"/>
        <w:rPr>
          <w:rStyle w:val="Intensievebenadrukking"/>
        </w:rPr>
      </w:pPr>
      <w:r w:rsidRPr="004721C7">
        <w:rPr>
          <w:rStyle w:val="Intensievebenadrukking"/>
        </w:rPr>
        <w:t xml:space="preserve"> </w:t>
      </w:r>
      <w:r w:rsidR="004721C7">
        <w:rPr>
          <w:rStyle w:val="Intensievebenadrukking"/>
        </w:rPr>
        <w:t>T</w:t>
      </w:r>
      <w:r w:rsidRPr="004721C7">
        <w:rPr>
          <w:rStyle w:val="Intensievebenadrukking"/>
        </w:rPr>
        <w:t>raining of workshop op locatie</w:t>
      </w:r>
    </w:p>
    <w:p w:rsidR="00583B0F" w:rsidRDefault="00583B0F" w:rsidP="004721C7">
      <w:pPr>
        <w:pStyle w:val="Lijstalinea"/>
        <w:numPr>
          <w:ilvl w:val="0"/>
          <w:numId w:val="33"/>
        </w:numPr>
        <w:spacing w:line="276" w:lineRule="auto"/>
      </w:pPr>
      <w:r>
        <w:t>De opdrachtgever kan de training of workshop schriftelijk annuleren. Voorwaarde is dat de annulering is bevestigd door Fitalies. De annuleringskosten zijn als volgt opgebouwd:</w:t>
      </w:r>
    </w:p>
    <w:p w:rsidR="00583B0F" w:rsidRDefault="00583B0F" w:rsidP="00583B0F">
      <w:pPr>
        <w:pStyle w:val="Lijstalinea"/>
        <w:numPr>
          <w:ilvl w:val="1"/>
          <w:numId w:val="12"/>
        </w:numPr>
        <w:spacing w:line="276" w:lineRule="auto"/>
      </w:pPr>
      <w:r>
        <w:t>Meer dan 4 werken voor het begin van de training: geen annuleringskosten</w:t>
      </w:r>
    </w:p>
    <w:p w:rsidR="00583B0F" w:rsidRDefault="00583B0F" w:rsidP="00583B0F">
      <w:pPr>
        <w:pStyle w:val="Lijstalinea"/>
        <w:numPr>
          <w:ilvl w:val="1"/>
          <w:numId w:val="12"/>
        </w:numPr>
        <w:spacing w:line="276" w:lineRule="auto"/>
      </w:pPr>
      <w:r>
        <w:t>2 tot 4 weken voor het begin van de cursus: 50% van de trainingskosten</w:t>
      </w:r>
    </w:p>
    <w:p w:rsidR="00583B0F" w:rsidRDefault="00583B0F" w:rsidP="00583B0F">
      <w:pPr>
        <w:pStyle w:val="Lijstalinea"/>
        <w:numPr>
          <w:ilvl w:val="1"/>
          <w:numId w:val="12"/>
        </w:numPr>
        <w:spacing w:line="276" w:lineRule="auto"/>
      </w:pPr>
      <w:r>
        <w:t>Minder dan 2 weken voor het begin van de cursus: volledige trainingskosten</w:t>
      </w:r>
    </w:p>
    <w:p w:rsidR="00583B0F" w:rsidRDefault="00583B0F" w:rsidP="004721C7">
      <w:pPr>
        <w:pStyle w:val="Lijstalinea"/>
        <w:numPr>
          <w:ilvl w:val="0"/>
          <w:numId w:val="33"/>
        </w:numPr>
        <w:spacing w:line="276" w:lineRule="auto"/>
      </w:pPr>
      <w:r>
        <w:t>Bij verhindering mag altijd een vervanger de plaats van de aangemelde cursist innemen. De opdrachtgever moet deze vooraf schriftelijk bij Fitalies aanmelden.</w:t>
      </w:r>
    </w:p>
    <w:p w:rsidR="00583B0F" w:rsidRDefault="00583B0F" w:rsidP="004721C7">
      <w:pPr>
        <w:pStyle w:val="Lijstalinea"/>
        <w:numPr>
          <w:ilvl w:val="0"/>
          <w:numId w:val="33"/>
        </w:numPr>
        <w:spacing w:line="276" w:lineRule="auto"/>
      </w:pPr>
      <w:r>
        <w:t>Indien door omstandigheden een bepaalde training onverhoopt geen doorgang kan vinden, zal Fitalies trachten binnen afzienbare termijn te zorgen voor een vervangende training. Indien een vervanging niet mogelijk is en Fitalies de workshop of training annuleert zal Ftalies het deelnamegeld restitueren aan de opdrachtgever. De opdrachtgever heeft geen recht op een (aanvullende) schadevergoeding; iedere verdere aansprakelijkheid zijdens Fitalies is uitgesloten.</w:t>
      </w:r>
    </w:p>
    <w:p w:rsidR="00583B0F" w:rsidRDefault="00583B0F" w:rsidP="00583B0F">
      <w:pPr>
        <w:spacing w:line="276" w:lineRule="auto"/>
      </w:pPr>
    </w:p>
    <w:p w:rsidR="00583B0F" w:rsidRDefault="00583B0F" w:rsidP="00583B0F">
      <w:pPr>
        <w:spacing w:line="276" w:lineRule="auto"/>
      </w:pPr>
    </w:p>
    <w:p w:rsidR="009339A7" w:rsidRDefault="007348CF" w:rsidP="009339A7">
      <w:pPr>
        <w:spacing w:line="276" w:lineRule="auto"/>
        <w:contextualSpacing/>
        <w:rPr>
          <w:rStyle w:val="Intensievebenadrukking"/>
        </w:rPr>
      </w:pPr>
      <w:r w:rsidRPr="004721C7">
        <w:rPr>
          <w:rStyle w:val="Intensievebenadrukking"/>
        </w:rPr>
        <w:t>Coach en Sensi</w:t>
      </w:r>
      <w:r w:rsidR="009339A7">
        <w:rPr>
          <w:rStyle w:val="Intensievebenadrukking"/>
        </w:rPr>
        <w:t>T</w:t>
      </w:r>
      <w:r w:rsidRPr="004721C7">
        <w:rPr>
          <w:rStyle w:val="Intensievebenadrukking"/>
        </w:rPr>
        <w:t xml:space="preserve">herapie </w:t>
      </w:r>
      <w:r w:rsidR="00121B61" w:rsidRPr="004721C7">
        <w:rPr>
          <w:rStyle w:val="Intensievebenadrukking"/>
        </w:rPr>
        <w:t>consulten</w:t>
      </w:r>
    </w:p>
    <w:p w:rsidR="007348CF" w:rsidRPr="009339A7" w:rsidRDefault="007348CF" w:rsidP="009339A7">
      <w:pPr>
        <w:pStyle w:val="Lijstalinea"/>
        <w:numPr>
          <w:ilvl w:val="0"/>
          <w:numId w:val="35"/>
        </w:numPr>
        <w:spacing w:line="276" w:lineRule="auto"/>
        <w:rPr>
          <w:rFonts w:asciiTheme="minorHAnsi" w:eastAsia="Times New Roman" w:hAnsiTheme="minorHAnsi" w:cs="Times New Roman"/>
        </w:rPr>
      </w:pPr>
      <w:r w:rsidRPr="009339A7">
        <w:rPr>
          <w:rFonts w:asciiTheme="minorHAnsi" w:eastAsia="Times New Roman" w:hAnsiTheme="minorHAnsi" w:cs="Times New Roman"/>
        </w:rPr>
        <w:t xml:space="preserve">Wanneer u een gemaakte afspraak </w:t>
      </w:r>
      <w:r w:rsidR="00121B61" w:rsidRPr="009339A7">
        <w:rPr>
          <w:rFonts w:asciiTheme="minorHAnsi" w:eastAsia="Times New Roman" w:hAnsiTheme="minorHAnsi" w:cs="Times New Roman"/>
        </w:rPr>
        <w:t xml:space="preserve">voor een consult </w:t>
      </w:r>
      <w:r w:rsidRPr="009339A7">
        <w:rPr>
          <w:rFonts w:asciiTheme="minorHAnsi" w:eastAsia="Times New Roman" w:hAnsiTheme="minorHAnsi" w:cs="Times New Roman"/>
        </w:rPr>
        <w:t xml:space="preserve">wilt afzeggen dient dit uiterlijk 24 uur van tevoren plaats te vinden. Vindt de annulering binnen 24 uur plaats dan is Fitalies genoodzaakt het tarief van €60,- in rekening te brengen. De factuur hiervan ontvangt u via de mail en dient u binnen 14 dagen te voldoen. </w:t>
      </w:r>
    </w:p>
    <w:p w:rsidR="00583B0F" w:rsidRPr="00121B61" w:rsidRDefault="00583B0F" w:rsidP="009339A7">
      <w:pPr>
        <w:pStyle w:val="Lijstalinea"/>
        <w:numPr>
          <w:ilvl w:val="0"/>
          <w:numId w:val="35"/>
        </w:numPr>
        <w:spacing w:line="276" w:lineRule="auto"/>
      </w:pPr>
      <w:r w:rsidRPr="00121B61">
        <w:t xml:space="preserve">De opdrachtgever kan </w:t>
      </w:r>
      <w:r w:rsidR="00121B61" w:rsidRPr="00121B61">
        <w:t>het aangaan van een traject</w:t>
      </w:r>
      <w:r w:rsidRPr="00121B61">
        <w:t xml:space="preserve"> schriftelijk annuleren. Voorwaarde is dat de annulering is bevestigd door Fitalies. De annuleringskosten </w:t>
      </w:r>
      <w:r w:rsidR="00121B61">
        <w:t xml:space="preserve">voor trajecten </w:t>
      </w:r>
      <w:r w:rsidRPr="00121B61">
        <w:t>zijn als volgt opgebouwd:</w:t>
      </w:r>
    </w:p>
    <w:p w:rsidR="00583B0F" w:rsidRPr="00121B61" w:rsidRDefault="00583B0F" w:rsidP="007348CF">
      <w:pPr>
        <w:pStyle w:val="Lijstalinea"/>
        <w:numPr>
          <w:ilvl w:val="0"/>
          <w:numId w:val="27"/>
        </w:numPr>
        <w:spacing w:line="276" w:lineRule="auto"/>
      </w:pPr>
      <w:proofErr w:type="gramStart"/>
      <w:r w:rsidRPr="00121B61">
        <w:t>meer</w:t>
      </w:r>
      <w:proofErr w:type="gramEnd"/>
      <w:r w:rsidRPr="00121B61">
        <w:t xml:space="preserve"> dan 4 werken voor het begin van de dienst: geen annuleringskosten</w:t>
      </w:r>
    </w:p>
    <w:p w:rsidR="00583B0F" w:rsidRPr="00121B61" w:rsidRDefault="00583B0F" w:rsidP="007348CF">
      <w:pPr>
        <w:pStyle w:val="Lijstalinea"/>
        <w:numPr>
          <w:ilvl w:val="0"/>
          <w:numId w:val="27"/>
        </w:numPr>
        <w:spacing w:line="276" w:lineRule="auto"/>
      </w:pPr>
      <w:r w:rsidRPr="00121B61">
        <w:t>2 tot 4 weken voor het begin van de dienst: 50% van de kosten</w:t>
      </w:r>
    </w:p>
    <w:p w:rsidR="00583B0F" w:rsidRPr="00121B61" w:rsidRDefault="00583B0F" w:rsidP="007348CF">
      <w:pPr>
        <w:pStyle w:val="Lijstalinea"/>
        <w:numPr>
          <w:ilvl w:val="0"/>
          <w:numId w:val="27"/>
        </w:numPr>
        <w:spacing w:line="276" w:lineRule="auto"/>
      </w:pPr>
      <w:proofErr w:type="gramStart"/>
      <w:r w:rsidRPr="00121B61">
        <w:t>minder</w:t>
      </w:r>
      <w:proofErr w:type="gramEnd"/>
      <w:r w:rsidRPr="00121B61">
        <w:t xml:space="preserve"> dan 2 weken voor het begin van de dienst: volledige kosten</w:t>
      </w:r>
    </w:p>
    <w:p w:rsidR="00583B0F" w:rsidRDefault="00583B0F" w:rsidP="00583B0F">
      <w:pPr>
        <w:spacing w:line="276" w:lineRule="auto"/>
      </w:pPr>
    </w:p>
    <w:p w:rsidR="00E471AC" w:rsidRPr="008F0656" w:rsidRDefault="00583B0F" w:rsidP="002A432E">
      <w:pPr>
        <w:pStyle w:val="Kop2"/>
      </w:pPr>
      <w:r w:rsidRPr="009339A7">
        <w:lastRenderedPageBreak/>
        <w:t>Artikel 8 – Aansprakelijkheid</w:t>
      </w:r>
    </w:p>
    <w:p w:rsidR="00121B61" w:rsidRDefault="00583B0F" w:rsidP="00583B0F">
      <w:pPr>
        <w:pStyle w:val="Lijstalinea"/>
        <w:numPr>
          <w:ilvl w:val="0"/>
          <w:numId w:val="14"/>
        </w:numPr>
        <w:spacing w:line="276" w:lineRule="auto"/>
      </w:pPr>
      <w:r>
        <w:t xml:space="preserve">Met het geven van een onlinetraining, workshop, </w:t>
      </w:r>
      <w:r w:rsidR="00D33724">
        <w:t>consulten</w:t>
      </w:r>
      <w:r w:rsidR="007348CF">
        <w:t xml:space="preserve"> of </w:t>
      </w:r>
      <w:r>
        <w:t xml:space="preserve">in company training aanvaardt Fitalies een inspanningsverplichting. </w:t>
      </w:r>
    </w:p>
    <w:p w:rsidR="00583B0F" w:rsidRDefault="00583B0F" w:rsidP="00583B0F">
      <w:pPr>
        <w:pStyle w:val="Lijstalinea"/>
        <w:numPr>
          <w:ilvl w:val="0"/>
          <w:numId w:val="14"/>
        </w:numPr>
        <w:spacing w:line="276" w:lineRule="auto"/>
      </w:pPr>
      <w:r>
        <w:t>Hoewel met betrekking tot de inhoud van de door Fitalies geleverde diensten de uiterste zorg wordt betracht, kan Fitalies de afwezigheid van fouten of onvolledigheden niet uitsluiten. Fitalies is niet aansprakelijk voor eventuele schade veroorzaakt door dergelijke fouten of onvolledigheden.</w:t>
      </w:r>
    </w:p>
    <w:p w:rsidR="007348CF" w:rsidRDefault="007348CF" w:rsidP="007348CF">
      <w:pPr>
        <w:pStyle w:val="Lijstalinea"/>
        <w:numPr>
          <w:ilvl w:val="0"/>
          <w:numId w:val="14"/>
        </w:numPr>
        <w:spacing w:line="276" w:lineRule="auto"/>
      </w:pPr>
      <w:r>
        <w:t>Onder geen beding kunt u Fitalies verantwoordelijk stellen voor teleurstellende resultaten of een negatieve belevenis (gevoelens) mocht een dienst u niet brengen wat u ervan verwacht had.</w:t>
      </w:r>
    </w:p>
    <w:p w:rsidR="00583B0F" w:rsidRDefault="00583B0F" w:rsidP="00583B0F">
      <w:pPr>
        <w:pStyle w:val="Lijstalinea"/>
        <w:numPr>
          <w:ilvl w:val="0"/>
          <w:numId w:val="14"/>
        </w:numPr>
        <w:spacing w:line="276" w:lineRule="auto"/>
      </w:pPr>
      <w:r>
        <w:t>Fitalies is niet aansprakelijk voor schade aan persoon of goederen door ongeval, verlies of diefstal ontstaan op de trainings- of eventlocatie.</w:t>
      </w:r>
    </w:p>
    <w:p w:rsidR="00583B0F" w:rsidRDefault="00583B0F" w:rsidP="00583B0F">
      <w:pPr>
        <w:pStyle w:val="Lijstalinea"/>
        <w:numPr>
          <w:ilvl w:val="0"/>
          <w:numId w:val="14"/>
        </w:numPr>
        <w:spacing w:line="276" w:lineRule="auto"/>
      </w:pPr>
      <w:r>
        <w:t xml:space="preserve">Fitalies is niet aansprakelijk voor door de opdrachtgever geleden schade als gevolg van onjuist en/of ondeskundig gebruik door opdrachtgever van door Fitalies verstrekte informatie (cursus- of opleidingsmateriaal), geleverde training, </w:t>
      </w:r>
      <w:r w:rsidR="00BA5FCD">
        <w:t>workshop</w:t>
      </w:r>
      <w:r>
        <w:t xml:space="preserve"> of adviesgesprek.</w:t>
      </w:r>
    </w:p>
    <w:p w:rsidR="007348CF" w:rsidRDefault="00583B0F" w:rsidP="007348CF">
      <w:pPr>
        <w:pStyle w:val="Lijstalinea"/>
        <w:numPr>
          <w:ilvl w:val="0"/>
          <w:numId w:val="14"/>
        </w:numPr>
        <w:spacing w:line="276" w:lineRule="auto"/>
      </w:pPr>
      <w:r>
        <w:t>Fitalies streeft ernaar de diensten op de website 7 dagen per week en 24 uur per dag toegankelijk te houden, maar kan de toegang onderbreken, onder meer door onderhoudswerken, updating en/of om een andere technische reden.</w:t>
      </w:r>
    </w:p>
    <w:p w:rsidR="007348CF" w:rsidRDefault="00583B0F" w:rsidP="007348CF">
      <w:pPr>
        <w:pStyle w:val="Lijstalinea"/>
        <w:numPr>
          <w:ilvl w:val="0"/>
          <w:numId w:val="14"/>
        </w:numPr>
        <w:spacing w:line="276" w:lineRule="auto"/>
      </w:pPr>
      <w:r>
        <w:t>Fitalies kan nooit garanderen dat de gegevens op de website correct zijn. Fitalies zal er alles aan doen om de juistheid van deze gegevens zo consistent mogelijk te houden.</w:t>
      </w:r>
      <w:r w:rsidR="007348CF">
        <w:t xml:space="preserve"> </w:t>
      </w:r>
    </w:p>
    <w:p w:rsidR="007348CF" w:rsidRDefault="00E471AC" w:rsidP="007348CF">
      <w:pPr>
        <w:pStyle w:val="Lijstalinea"/>
        <w:numPr>
          <w:ilvl w:val="0"/>
          <w:numId w:val="14"/>
        </w:numPr>
        <w:spacing w:line="276" w:lineRule="auto"/>
      </w:pPr>
      <w:r>
        <w:t>U bent altijd zelfverantwoordelijk voor de manier waarop u omgaat met de informatie welke gegeven wordt tijdens een consult.</w:t>
      </w:r>
    </w:p>
    <w:p w:rsidR="00E471AC" w:rsidRDefault="00E471AC" w:rsidP="00E471AC">
      <w:pPr>
        <w:spacing w:line="276" w:lineRule="auto"/>
      </w:pPr>
    </w:p>
    <w:p w:rsidR="00121B61" w:rsidRPr="009339A7" w:rsidRDefault="007348CF" w:rsidP="00121B61">
      <w:pPr>
        <w:spacing w:line="276" w:lineRule="auto"/>
        <w:rPr>
          <w:rStyle w:val="Intensievebenadrukking"/>
        </w:rPr>
      </w:pPr>
      <w:r w:rsidRPr="009339A7">
        <w:rPr>
          <w:rStyle w:val="Intensievebenadrukking"/>
        </w:rPr>
        <w:t xml:space="preserve">Extra aanvulling </w:t>
      </w:r>
      <w:proofErr w:type="spellStart"/>
      <w:r w:rsidR="00E471AC" w:rsidRPr="009339A7">
        <w:rPr>
          <w:rStyle w:val="Intensievebenadrukking"/>
        </w:rPr>
        <w:t>Sensitherapie</w:t>
      </w:r>
      <w:proofErr w:type="spellEnd"/>
      <w:r w:rsidR="00E471AC" w:rsidRPr="009339A7">
        <w:rPr>
          <w:rStyle w:val="Intensievebenadrukking"/>
        </w:rPr>
        <w:t xml:space="preserve"> </w:t>
      </w:r>
      <w:r w:rsidR="00121B61" w:rsidRPr="009339A7">
        <w:rPr>
          <w:rStyle w:val="Intensievebenadrukking"/>
        </w:rPr>
        <w:t>consulten</w:t>
      </w:r>
      <w:r w:rsidR="00E471AC" w:rsidRPr="009339A7">
        <w:rPr>
          <w:rStyle w:val="Intensievebenadrukking"/>
        </w:rPr>
        <w:t xml:space="preserve"> </w:t>
      </w:r>
    </w:p>
    <w:p w:rsidR="00E471AC" w:rsidRPr="00121B61" w:rsidRDefault="00E471AC" w:rsidP="00121B61">
      <w:pPr>
        <w:pStyle w:val="Lijstalinea"/>
        <w:numPr>
          <w:ilvl w:val="0"/>
          <w:numId w:val="14"/>
        </w:numPr>
        <w:spacing w:line="276" w:lineRule="auto"/>
        <w:rPr>
          <w:rFonts w:asciiTheme="minorHAnsi" w:eastAsia="Times New Roman" w:hAnsiTheme="minorHAnsi" w:cs="Times New Roman"/>
        </w:rPr>
      </w:pPr>
      <w:r w:rsidRPr="00121B61">
        <w:rPr>
          <w:rFonts w:asciiTheme="minorHAnsi" w:eastAsia="Times New Roman" w:hAnsiTheme="minorHAnsi" w:cs="Times New Roman"/>
        </w:rPr>
        <w:t xml:space="preserve">Vanaf 1 januari 2017 is Fitalies, als alternatief genezer, verplicht aan de nieuwe wet </w:t>
      </w:r>
      <w:proofErr w:type="spellStart"/>
      <w:r w:rsidRPr="00121B61">
        <w:rPr>
          <w:rFonts w:asciiTheme="minorHAnsi" w:eastAsia="Times New Roman" w:hAnsiTheme="minorHAnsi" w:cs="Times New Roman"/>
        </w:rPr>
        <w:t>Wkkgz</w:t>
      </w:r>
      <w:proofErr w:type="spellEnd"/>
      <w:r w:rsidRPr="00121B61">
        <w:rPr>
          <w:rFonts w:asciiTheme="minorHAnsi" w:eastAsia="Times New Roman" w:hAnsiTheme="minorHAnsi" w:cs="Times New Roman"/>
        </w:rPr>
        <w:t xml:space="preserve"> (Wet kwaliteit, klachten en geschillen zorg) te voldoen. Dit houdt in dat de klachtenregeling per 1 januari 2017 moet voldoen aan de nieuwe wet. </w:t>
      </w:r>
    </w:p>
    <w:p w:rsidR="00E471AC" w:rsidRDefault="00E471AC" w:rsidP="00121B61">
      <w:pPr>
        <w:pStyle w:val="Lijstalinea"/>
        <w:numPr>
          <w:ilvl w:val="0"/>
          <w:numId w:val="14"/>
        </w:numPr>
        <w:spacing w:before="100" w:beforeAutospacing="1" w:after="100" w:afterAutospacing="1" w:line="276" w:lineRule="auto"/>
        <w:rPr>
          <w:rFonts w:asciiTheme="minorHAnsi" w:eastAsia="Times New Roman" w:hAnsiTheme="minorHAnsi" w:cs="Times New Roman"/>
        </w:rPr>
      </w:pPr>
      <w:r w:rsidRPr="00DF583E">
        <w:rPr>
          <w:rFonts w:asciiTheme="minorHAnsi" w:eastAsia="Times New Roman" w:hAnsiTheme="minorHAnsi" w:cs="Times New Roman"/>
        </w:rPr>
        <w:t xml:space="preserve">Om deze reden is Fitalies aangesloten bij het CAT (Collectieve Alternatieve Therapeuten). Fitalies heeft level 3 (CM1952-28-02-19). Ook heeft Fitalies een beroeps- en bedrijfsaansprakelijkheidsverzekering afgesloten bij het BAT (Beroepsverzekeraar Aanvullende Therapeuten) en is Fitalies aangesloten bij de onafhankelijke klachten en geschillencommissie van het GAT (Geschilleninstantie Alternatieve Therapeuten). </w:t>
      </w:r>
    </w:p>
    <w:p w:rsidR="007348CF" w:rsidRPr="007348CF" w:rsidRDefault="007348CF" w:rsidP="00121B61">
      <w:pPr>
        <w:pStyle w:val="Lijstalinea"/>
        <w:numPr>
          <w:ilvl w:val="0"/>
          <w:numId w:val="14"/>
        </w:numPr>
        <w:spacing w:line="276" w:lineRule="auto"/>
      </w:pPr>
      <w:r>
        <w:t>De opdrachtnemer is geen vervanger voor de reguliere arts, bij klachten/twijfel raadpleeg eerst de huisarts.</w:t>
      </w:r>
    </w:p>
    <w:p w:rsidR="00E471AC" w:rsidRDefault="00E471AC" w:rsidP="00583B0F">
      <w:pPr>
        <w:spacing w:line="276" w:lineRule="auto"/>
      </w:pPr>
    </w:p>
    <w:p w:rsidR="00583B0F" w:rsidRDefault="00583B0F" w:rsidP="00583B0F">
      <w:pPr>
        <w:spacing w:line="276" w:lineRule="auto"/>
      </w:pPr>
    </w:p>
    <w:p w:rsidR="00583B0F" w:rsidRPr="009339A7" w:rsidRDefault="00583B0F" w:rsidP="002A432E">
      <w:pPr>
        <w:pStyle w:val="Kop2"/>
      </w:pPr>
      <w:r w:rsidRPr="009339A7">
        <w:t>Artikel 9 – Klachten</w:t>
      </w:r>
    </w:p>
    <w:p w:rsidR="00583B0F" w:rsidRDefault="00583B0F" w:rsidP="00121B61">
      <w:pPr>
        <w:pStyle w:val="Lijstalinea"/>
        <w:numPr>
          <w:ilvl w:val="0"/>
          <w:numId w:val="31"/>
        </w:numPr>
        <w:spacing w:line="276" w:lineRule="auto"/>
      </w:pPr>
      <w:r>
        <w:t xml:space="preserve">Eventuele klachten over de (kwaliteit van de) door Fitalies geleverde diensten, dienen binnen uiterlijk </w:t>
      </w:r>
      <w:r w:rsidR="00D33724">
        <w:t>7</w:t>
      </w:r>
      <w:r>
        <w:t xml:space="preserve"> dagen na uitvoering hiervan, schriftelijk en gemotiveerd aan Fitalies kenbaar te worden gemaakt. Bij het achterwege blijven hiervan wordt de opdrachtgever geacht geen klachten te hebben.</w:t>
      </w:r>
    </w:p>
    <w:p w:rsidR="00583B0F" w:rsidRDefault="00121B61" w:rsidP="00583B0F">
      <w:pPr>
        <w:pStyle w:val="Lijstalinea"/>
        <w:numPr>
          <w:ilvl w:val="0"/>
          <w:numId w:val="31"/>
        </w:numPr>
        <w:spacing w:before="100" w:beforeAutospacing="1" w:after="100" w:afterAutospacing="1" w:line="276" w:lineRule="auto"/>
        <w:rPr>
          <w:rFonts w:asciiTheme="minorHAnsi" w:eastAsia="Times New Roman" w:hAnsiTheme="minorHAnsi" w:cs="Times New Roman"/>
        </w:rPr>
      </w:pPr>
      <w:r w:rsidRPr="00121B61">
        <w:rPr>
          <w:rFonts w:asciiTheme="minorHAnsi" w:eastAsia="Times New Roman" w:hAnsiTheme="minorHAnsi" w:cs="Times New Roman"/>
        </w:rPr>
        <w:t xml:space="preserve">Fitalies </w:t>
      </w:r>
      <w:r>
        <w:rPr>
          <w:rFonts w:asciiTheme="minorHAnsi" w:eastAsia="Times New Roman" w:hAnsiTheme="minorHAnsi" w:cs="Times New Roman"/>
        </w:rPr>
        <w:t xml:space="preserve">is </w:t>
      </w:r>
      <w:r w:rsidRPr="00121B61">
        <w:rPr>
          <w:rFonts w:asciiTheme="minorHAnsi" w:eastAsia="Times New Roman" w:hAnsiTheme="minorHAnsi" w:cs="Times New Roman"/>
        </w:rPr>
        <w:t xml:space="preserve">aangesloten bij de onafhankelijke klachten en geschillencommissie van het GAT (Geschilleninstantie Alternatieve Therapeuten). </w:t>
      </w:r>
    </w:p>
    <w:p w:rsidR="008F0656" w:rsidRPr="008F0656" w:rsidRDefault="008F0656" w:rsidP="008F0656">
      <w:pPr>
        <w:pStyle w:val="Lijstalinea"/>
        <w:spacing w:before="100" w:beforeAutospacing="1" w:after="100" w:afterAutospacing="1" w:line="276" w:lineRule="auto"/>
        <w:ind w:left="360"/>
        <w:rPr>
          <w:rFonts w:asciiTheme="minorHAnsi" w:eastAsia="Times New Roman" w:hAnsiTheme="minorHAnsi" w:cs="Times New Roman"/>
        </w:rPr>
      </w:pPr>
    </w:p>
    <w:p w:rsidR="00583B0F" w:rsidRPr="009339A7" w:rsidRDefault="00583B0F" w:rsidP="002A432E">
      <w:pPr>
        <w:pStyle w:val="Kop2"/>
      </w:pPr>
      <w:r w:rsidRPr="009339A7">
        <w:t>Artikel 10 – Intellectueel eigendom</w:t>
      </w:r>
    </w:p>
    <w:p w:rsidR="00583B0F" w:rsidRDefault="00583B0F" w:rsidP="00583B0F">
      <w:pPr>
        <w:pStyle w:val="Lijstalinea"/>
        <w:numPr>
          <w:ilvl w:val="0"/>
          <w:numId w:val="16"/>
        </w:numPr>
        <w:spacing w:line="276" w:lineRule="auto"/>
      </w:pPr>
      <w:r>
        <w:t>De intellectuele eigendomsrechten met betrekking tot de aan de opdrachtgever verstrekte materialen komen Fitalies toe.</w:t>
      </w:r>
    </w:p>
    <w:p w:rsidR="00583B0F" w:rsidRDefault="00583B0F" w:rsidP="00583B0F">
      <w:pPr>
        <w:pStyle w:val="Lijstalinea"/>
        <w:numPr>
          <w:ilvl w:val="0"/>
          <w:numId w:val="16"/>
        </w:numPr>
        <w:spacing w:line="276" w:lineRule="auto"/>
      </w:pPr>
      <w:r>
        <w:t xml:space="preserve">Alle door Fitalies in het kader van de training of </w:t>
      </w:r>
      <w:r w:rsidR="00D33724">
        <w:t xml:space="preserve">workshop </w:t>
      </w:r>
      <w:r>
        <w:t>aan de opdrachtgever verstrekte materialen zijn uitsluitend bedoeld voor eigen gebruik van de opdrachtgever of diens organisatie. Het is de opdrachtgever, ongeacht de wijze daarvan, niet toegestaan de verkregen informatie te verveelvoudigen en/of te openbaren. Het is de opdrachtgever niet toegestaan om op basis van de door of namens Fitalies verstrekte informatie (trainingsmateriaal) al dan niet in samenwerking met derden een soortgelijke opleiding te ontwikkelen of te geven, tenzij Fitalies daarvoor voorafgaand schriftelijke toestemming heeft verleend.</w:t>
      </w:r>
    </w:p>
    <w:p w:rsidR="00583B0F" w:rsidRDefault="00583B0F" w:rsidP="00583B0F">
      <w:pPr>
        <w:spacing w:line="276" w:lineRule="auto"/>
      </w:pPr>
      <w:r>
        <w:t xml:space="preserve"> </w:t>
      </w:r>
    </w:p>
    <w:p w:rsidR="00583B0F" w:rsidRPr="009339A7" w:rsidRDefault="00583B0F" w:rsidP="002A432E">
      <w:pPr>
        <w:pStyle w:val="Kop2"/>
      </w:pPr>
      <w:r w:rsidRPr="009339A7">
        <w:t>Artikel 11 – Onlineaccount</w:t>
      </w:r>
    </w:p>
    <w:p w:rsidR="00583B0F" w:rsidRDefault="00583B0F" w:rsidP="00583B0F">
      <w:pPr>
        <w:pStyle w:val="Lijstalinea"/>
        <w:numPr>
          <w:ilvl w:val="0"/>
          <w:numId w:val="15"/>
        </w:numPr>
        <w:spacing w:line="276" w:lineRule="auto"/>
      </w:pPr>
      <w:r>
        <w:t>Indien de opdrachtgever wil deelnemen aan een onlinetraining dient de opdrachtgever een account aan te maken op de website van Fitalies.</w:t>
      </w:r>
    </w:p>
    <w:p w:rsidR="00583B0F" w:rsidRDefault="00583B0F" w:rsidP="00583B0F">
      <w:pPr>
        <w:pStyle w:val="Lijstalinea"/>
        <w:numPr>
          <w:ilvl w:val="0"/>
          <w:numId w:val="15"/>
        </w:numPr>
        <w:spacing w:line="276" w:lineRule="auto"/>
      </w:pPr>
      <w:r>
        <w:t>Voor deelname aan de training geeft de opdrachtgever toestemming aan Fitalies om naar het door hem opgegeven e-mailadres een e-mail te sturen.</w:t>
      </w:r>
    </w:p>
    <w:p w:rsidR="00583B0F" w:rsidRDefault="00583B0F" w:rsidP="00583B0F">
      <w:pPr>
        <w:pStyle w:val="Lijstalinea"/>
        <w:numPr>
          <w:ilvl w:val="0"/>
          <w:numId w:val="15"/>
        </w:numPr>
        <w:spacing w:line="276" w:lineRule="auto"/>
      </w:pPr>
      <w:r>
        <w:t>Om in te kunnen loggen op de website dient de opdrachtgever zijn/haar e-mailadres en zijn/haar wachtwoord in te vullen. Het wachtwoord is strikt privé en vertrouwelijk, en mag niet met anderen worden gedeeld.</w:t>
      </w:r>
    </w:p>
    <w:p w:rsidR="00583B0F" w:rsidRDefault="00583B0F" w:rsidP="00583B0F">
      <w:pPr>
        <w:pStyle w:val="Lijstalinea"/>
        <w:numPr>
          <w:ilvl w:val="0"/>
          <w:numId w:val="15"/>
        </w:numPr>
        <w:spacing w:line="276" w:lineRule="auto"/>
      </w:pPr>
      <w:r>
        <w:t>Het account is strikt privé en mag niet met anderen worden gedeeld.</w:t>
      </w:r>
    </w:p>
    <w:p w:rsidR="00583B0F" w:rsidRDefault="00583B0F" w:rsidP="00583B0F">
      <w:pPr>
        <w:spacing w:line="276" w:lineRule="auto"/>
      </w:pPr>
      <w:r>
        <w:lastRenderedPageBreak/>
        <w:t xml:space="preserve"> </w:t>
      </w:r>
    </w:p>
    <w:p w:rsidR="00583B0F" w:rsidRDefault="00583B0F" w:rsidP="00583B0F">
      <w:pPr>
        <w:spacing w:line="276" w:lineRule="auto"/>
      </w:pPr>
    </w:p>
    <w:p w:rsidR="00583B0F" w:rsidRDefault="00583B0F" w:rsidP="00583B0F">
      <w:pPr>
        <w:spacing w:line="276" w:lineRule="auto"/>
      </w:pPr>
      <w:r>
        <w:t xml:space="preserve">Opgesteld te Etten-Leur, </w:t>
      </w:r>
      <w:r w:rsidR="005D5C08">
        <w:t>versie 3 juli</w:t>
      </w:r>
      <w:r>
        <w:t xml:space="preserve"> 2020</w:t>
      </w:r>
    </w:p>
    <w:p w:rsidR="00A71A96" w:rsidRDefault="00D96D49"/>
    <w:sectPr w:rsidR="00A71A96" w:rsidSect="00A6021E">
      <w:footerReference w:type="even" r:id="rId7"/>
      <w:footerReference w:type="default" r:id="rId8"/>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96D49" w:rsidRDefault="00D96D49" w:rsidP="00121B61">
      <w:r>
        <w:separator/>
      </w:r>
    </w:p>
  </w:endnote>
  <w:endnote w:type="continuationSeparator" w:id="0">
    <w:p w:rsidR="00D96D49" w:rsidRDefault="00D96D49" w:rsidP="00121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200911447"/>
      <w:docPartObj>
        <w:docPartGallery w:val="Page Numbers (Bottom of Page)"/>
        <w:docPartUnique/>
      </w:docPartObj>
    </w:sdtPr>
    <w:sdtEndPr>
      <w:rPr>
        <w:rStyle w:val="Paginanummer"/>
      </w:rPr>
    </w:sdtEndPr>
    <w:sdtContent>
      <w:p w:rsidR="00121B61" w:rsidRDefault="00121B61" w:rsidP="000401E5">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121B61" w:rsidRDefault="00121B6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914445375"/>
      <w:docPartObj>
        <w:docPartGallery w:val="Page Numbers (Bottom of Page)"/>
        <w:docPartUnique/>
      </w:docPartObj>
    </w:sdtPr>
    <w:sdtEndPr>
      <w:rPr>
        <w:rStyle w:val="Paginanummer"/>
      </w:rPr>
    </w:sdtEndPr>
    <w:sdtContent>
      <w:p w:rsidR="00121B61" w:rsidRDefault="00121B61" w:rsidP="000401E5">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rsidR="00121B61" w:rsidRDefault="00121B6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96D49" w:rsidRDefault="00D96D49" w:rsidP="00121B61">
      <w:r>
        <w:separator/>
      </w:r>
    </w:p>
  </w:footnote>
  <w:footnote w:type="continuationSeparator" w:id="0">
    <w:p w:rsidR="00D96D49" w:rsidRDefault="00D96D49" w:rsidP="00121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66066"/>
    <w:multiLevelType w:val="hybridMultilevel"/>
    <w:tmpl w:val="837CAF1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9A530A3"/>
    <w:multiLevelType w:val="hybridMultilevel"/>
    <w:tmpl w:val="46C08CA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B3522ED"/>
    <w:multiLevelType w:val="hybridMultilevel"/>
    <w:tmpl w:val="4678CFB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EB72E2F"/>
    <w:multiLevelType w:val="hybridMultilevel"/>
    <w:tmpl w:val="29CCDD5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5E473A1"/>
    <w:multiLevelType w:val="hybridMultilevel"/>
    <w:tmpl w:val="A824F5A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7C16F2D"/>
    <w:multiLevelType w:val="multilevel"/>
    <w:tmpl w:val="AD0E7666"/>
    <w:lvl w:ilvl="0">
      <w:start w:val="1"/>
      <w:numFmt w:val="decimal"/>
      <w:pStyle w:val="Kopvaninhoudsopgav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7E85E06"/>
    <w:multiLevelType w:val="multilevel"/>
    <w:tmpl w:val="CBBC6580"/>
    <w:lvl w:ilvl="0">
      <w:start w:val="1"/>
      <w:numFmt w:val="decimal"/>
      <w:lvlText w:val="%1"/>
      <w:lvlJc w:val="left"/>
      <w:pPr>
        <w:ind w:left="792" w:hanging="432"/>
      </w:pPr>
      <w:rPr>
        <w:rFonts w:ascii="Century Gothic" w:hAnsi="Century Gothic" w:hint="default"/>
      </w:rPr>
    </w:lvl>
    <w:lvl w:ilvl="1">
      <w:start w:val="1"/>
      <w:numFmt w:val="decimal"/>
      <w:lvlText w:val="%1.%2"/>
      <w:lvlJc w:val="left"/>
      <w:pPr>
        <w:ind w:left="936" w:hanging="576"/>
      </w:pPr>
      <w:rPr>
        <w:rFonts w:hint="default"/>
      </w:rPr>
    </w:lvl>
    <w:lvl w:ilvl="2">
      <w:start w:val="1"/>
      <w:numFmt w:val="decimal"/>
      <w:lvlText w:val="%1.%2.%3"/>
      <w:lvlJc w:val="left"/>
      <w:pPr>
        <w:ind w:left="1080" w:hanging="720"/>
      </w:pPr>
      <w:rPr>
        <w:rFonts w:hint="default"/>
      </w:rPr>
    </w:lvl>
    <w:lvl w:ilvl="3">
      <w:start w:val="1"/>
      <w:numFmt w:val="decimal"/>
      <w:pStyle w:val="Kop4"/>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7" w15:restartNumberingAfterBreak="0">
    <w:nsid w:val="19B61AE0"/>
    <w:multiLevelType w:val="multilevel"/>
    <w:tmpl w:val="A4FE37B4"/>
    <w:lvl w:ilvl="0">
      <w:start w:val="1"/>
      <w:numFmt w:val="decimal"/>
      <w:lvlText w:val="%1."/>
      <w:lvlJc w:val="left"/>
      <w:pPr>
        <w:ind w:left="360" w:hanging="360"/>
      </w:pPr>
    </w:lvl>
    <w:lvl w:ilvl="1">
      <w:start w:val="1"/>
      <w:numFmt w:val="bullet"/>
      <w:lvlText w:val=""/>
      <w:lvlJc w:val="left"/>
      <w:pPr>
        <w:ind w:left="360" w:hanging="360"/>
      </w:pPr>
      <w:rPr>
        <w:rFonts w:ascii="Symbol" w:hAnsi="Symbol" w:cs="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1DA02E7C"/>
    <w:multiLevelType w:val="hybridMultilevel"/>
    <w:tmpl w:val="EA02177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F4715EA"/>
    <w:multiLevelType w:val="hybridMultilevel"/>
    <w:tmpl w:val="0A522EA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12D0145"/>
    <w:multiLevelType w:val="multilevel"/>
    <w:tmpl w:val="CB40D36E"/>
    <w:lvl w:ilvl="0">
      <w:start w:val="1"/>
      <w:numFmt w:val="bullet"/>
      <w:lvlText w:val=""/>
      <w:lvlJc w:val="left"/>
      <w:pPr>
        <w:ind w:left="720" w:hanging="360"/>
      </w:pPr>
      <w:rPr>
        <w:rFonts w:ascii="Wingdings" w:hAnsi="Wingdings" w:hint="default"/>
      </w:rPr>
    </w:lvl>
    <w:lvl w:ilvl="1">
      <w:start w:val="1"/>
      <w:numFmt w:val="bullet"/>
      <w:lvlText w:val=""/>
      <w:lvlJc w:val="left"/>
      <w:pPr>
        <w:ind w:left="720" w:hanging="360"/>
      </w:pPr>
      <w:rPr>
        <w:rFonts w:ascii="Symbol" w:hAnsi="Symbol" w:cs="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8CB2980"/>
    <w:multiLevelType w:val="multilevel"/>
    <w:tmpl w:val="A4FE37B4"/>
    <w:lvl w:ilvl="0">
      <w:start w:val="1"/>
      <w:numFmt w:val="decimal"/>
      <w:lvlText w:val="%1."/>
      <w:lvlJc w:val="left"/>
      <w:pPr>
        <w:ind w:left="360" w:hanging="360"/>
      </w:pPr>
    </w:lvl>
    <w:lvl w:ilvl="1">
      <w:start w:val="1"/>
      <w:numFmt w:val="bullet"/>
      <w:lvlText w:val=""/>
      <w:lvlJc w:val="left"/>
      <w:pPr>
        <w:ind w:left="360" w:hanging="360"/>
      </w:pPr>
      <w:rPr>
        <w:rFonts w:ascii="Symbol" w:hAnsi="Symbol" w:cs="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2ACC1EE6"/>
    <w:multiLevelType w:val="multilevel"/>
    <w:tmpl w:val="893A12A2"/>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311415A5"/>
    <w:multiLevelType w:val="hybridMultilevel"/>
    <w:tmpl w:val="47CA8B24"/>
    <w:lvl w:ilvl="0" w:tplc="0413000F">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31647985"/>
    <w:multiLevelType w:val="hybridMultilevel"/>
    <w:tmpl w:val="29CCDD5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3C93231B"/>
    <w:multiLevelType w:val="hybridMultilevel"/>
    <w:tmpl w:val="1D7C6ED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3F933BAA"/>
    <w:multiLevelType w:val="multilevel"/>
    <w:tmpl w:val="6646E7A8"/>
    <w:lvl w:ilvl="0">
      <w:start w:val="1"/>
      <w:numFmt w:val="decimal"/>
      <w:pStyle w:val="Kop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7" w15:restartNumberingAfterBreak="0">
    <w:nsid w:val="4511624D"/>
    <w:multiLevelType w:val="hybridMultilevel"/>
    <w:tmpl w:val="FA9CEE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F4E34FD"/>
    <w:multiLevelType w:val="multilevel"/>
    <w:tmpl w:val="893A12A2"/>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53176C6D"/>
    <w:multiLevelType w:val="multilevel"/>
    <w:tmpl w:val="893A12A2"/>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53580CB4"/>
    <w:multiLevelType w:val="hybridMultilevel"/>
    <w:tmpl w:val="353810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8836615"/>
    <w:multiLevelType w:val="hybridMultilevel"/>
    <w:tmpl w:val="29CCDD5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5E1474C2"/>
    <w:multiLevelType w:val="hybridMultilevel"/>
    <w:tmpl w:val="148CAA7A"/>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EC9053D"/>
    <w:multiLevelType w:val="hybridMultilevel"/>
    <w:tmpl w:val="37C272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F423459"/>
    <w:multiLevelType w:val="multilevel"/>
    <w:tmpl w:val="A4FE37B4"/>
    <w:lvl w:ilvl="0">
      <w:start w:val="1"/>
      <w:numFmt w:val="decimal"/>
      <w:lvlText w:val="%1."/>
      <w:lvlJc w:val="left"/>
      <w:pPr>
        <w:ind w:left="360" w:hanging="360"/>
      </w:pPr>
    </w:lvl>
    <w:lvl w:ilvl="1">
      <w:start w:val="1"/>
      <w:numFmt w:val="bullet"/>
      <w:lvlText w:val=""/>
      <w:lvlJc w:val="left"/>
      <w:pPr>
        <w:ind w:left="360" w:hanging="360"/>
      </w:pPr>
      <w:rPr>
        <w:rFonts w:ascii="Symbol" w:hAnsi="Symbol" w:cs="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5" w15:restartNumberingAfterBreak="0">
    <w:nsid w:val="5F9C1DD9"/>
    <w:multiLevelType w:val="multilevel"/>
    <w:tmpl w:val="8EC6D8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99A091F"/>
    <w:multiLevelType w:val="hybridMultilevel"/>
    <w:tmpl w:val="8EBC6D3E"/>
    <w:lvl w:ilvl="0" w:tplc="0413000F">
      <w:start w:val="1"/>
      <w:numFmt w:val="decimal"/>
      <w:lvlText w:val="%1."/>
      <w:lvlJc w:val="left"/>
      <w:pPr>
        <w:ind w:left="360" w:hanging="360"/>
      </w:pPr>
    </w:lvl>
    <w:lvl w:ilvl="1" w:tplc="5788613E">
      <w:numFmt w:val="bullet"/>
      <w:lvlText w:val="–"/>
      <w:lvlJc w:val="left"/>
      <w:pPr>
        <w:ind w:left="1080" w:hanging="360"/>
      </w:pPr>
      <w:rPr>
        <w:rFonts w:ascii="Century Gothic" w:eastAsia="Arial" w:hAnsi="Century Gothic" w:cs="Aria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6CF94A1F"/>
    <w:multiLevelType w:val="multilevel"/>
    <w:tmpl w:val="893A12A2"/>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713839E3"/>
    <w:multiLevelType w:val="multilevel"/>
    <w:tmpl w:val="893A12A2"/>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9" w15:restartNumberingAfterBreak="0">
    <w:nsid w:val="7264465A"/>
    <w:multiLevelType w:val="multilevel"/>
    <w:tmpl w:val="893A12A2"/>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0" w15:restartNumberingAfterBreak="0">
    <w:nsid w:val="75615041"/>
    <w:multiLevelType w:val="hybridMultilevel"/>
    <w:tmpl w:val="0D3AC9D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759A6676"/>
    <w:multiLevelType w:val="multilevel"/>
    <w:tmpl w:val="893A12A2"/>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2" w15:restartNumberingAfterBreak="0">
    <w:nsid w:val="78523A6D"/>
    <w:multiLevelType w:val="hybridMultilevel"/>
    <w:tmpl w:val="6B8C717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78966886"/>
    <w:multiLevelType w:val="hybridMultilevel"/>
    <w:tmpl w:val="4DD8BCF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3D055A"/>
    <w:multiLevelType w:val="multilevel"/>
    <w:tmpl w:val="893A12A2"/>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34"/>
  </w:num>
  <w:num w:numId="2">
    <w:abstractNumId w:val="6"/>
  </w:num>
  <w:num w:numId="3">
    <w:abstractNumId w:val="5"/>
  </w:num>
  <w:num w:numId="4">
    <w:abstractNumId w:val="16"/>
  </w:num>
  <w:num w:numId="5">
    <w:abstractNumId w:val="25"/>
  </w:num>
  <w:num w:numId="6">
    <w:abstractNumId w:val="22"/>
  </w:num>
  <w:num w:numId="7">
    <w:abstractNumId w:val="17"/>
  </w:num>
  <w:num w:numId="8">
    <w:abstractNumId w:val="4"/>
  </w:num>
  <w:num w:numId="9">
    <w:abstractNumId w:val="9"/>
  </w:num>
  <w:num w:numId="10">
    <w:abstractNumId w:val="12"/>
  </w:num>
  <w:num w:numId="11">
    <w:abstractNumId w:val="33"/>
  </w:num>
  <w:num w:numId="12">
    <w:abstractNumId w:val="26"/>
  </w:num>
  <w:num w:numId="13">
    <w:abstractNumId w:val="14"/>
  </w:num>
  <w:num w:numId="14">
    <w:abstractNumId w:val="15"/>
  </w:num>
  <w:num w:numId="15">
    <w:abstractNumId w:val="8"/>
  </w:num>
  <w:num w:numId="16">
    <w:abstractNumId w:val="32"/>
  </w:num>
  <w:num w:numId="17">
    <w:abstractNumId w:val="35"/>
  </w:num>
  <w:num w:numId="18">
    <w:abstractNumId w:val="31"/>
  </w:num>
  <w:num w:numId="19">
    <w:abstractNumId w:val="20"/>
  </w:num>
  <w:num w:numId="20">
    <w:abstractNumId w:val="28"/>
  </w:num>
  <w:num w:numId="21">
    <w:abstractNumId w:val="29"/>
  </w:num>
  <w:num w:numId="22">
    <w:abstractNumId w:val="18"/>
  </w:num>
  <w:num w:numId="23">
    <w:abstractNumId w:val="27"/>
  </w:num>
  <w:num w:numId="24">
    <w:abstractNumId w:val="19"/>
  </w:num>
  <w:num w:numId="25">
    <w:abstractNumId w:val="11"/>
  </w:num>
  <w:num w:numId="26">
    <w:abstractNumId w:val="24"/>
  </w:num>
  <w:num w:numId="27">
    <w:abstractNumId w:val="10"/>
  </w:num>
  <w:num w:numId="28">
    <w:abstractNumId w:val="7"/>
  </w:num>
  <w:num w:numId="29">
    <w:abstractNumId w:val="30"/>
  </w:num>
  <w:num w:numId="30">
    <w:abstractNumId w:val="23"/>
  </w:num>
  <w:num w:numId="31">
    <w:abstractNumId w:val="2"/>
  </w:num>
  <w:num w:numId="32">
    <w:abstractNumId w:val="13"/>
  </w:num>
  <w:num w:numId="33">
    <w:abstractNumId w:val="21"/>
  </w:num>
  <w:num w:numId="34">
    <w:abstractNumId w:val="3"/>
  </w:num>
  <w:num w:numId="35">
    <w:abstractNumId w:val="0"/>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B0F"/>
    <w:rsid w:val="000D49D3"/>
    <w:rsid w:val="00121B61"/>
    <w:rsid w:val="00133F88"/>
    <w:rsid w:val="001F0392"/>
    <w:rsid w:val="002200D5"/>
    <w:rsid w:val="00290684"/>
    <w:rsid w:val="002A432E"/>
    <w:rsid w:val="00417AF0"/>
    <w:rsid w:val="004214E6"/>
    <w:rsid w:val="004721C7"/>
    <w:rsid w:val="004A40AD"/>
    <w:rsid w:val="004C426C"/>
    <w:rsid w:val="00514953"/>
    <w:rsid w:val="00544707"/>
    <w:rsid w:val="00583B0F"/>
    <w:rsid w:val="005D5C08"/>
    <w:rsid w:val="006417BE"/>
    <w:rsid w:val="007348CF"/>
    <w:rsid w:val="007705EC"/>
    <w:rsid w:val="008313B9"/>
    <w:rsid w:val="00862B7E"/>
    <w:rsid w:val="008E6CB6"/>
    <w:rsid w:val="008F0656"/>
    <w:rsid w:val="009339A7"/>
    <w:rsid w:val="00960AD6"/>
    <w:rsid w:val="00A6021E"/>
    <w:rsid w:val="00AF186A"/>
    <w:rsid w:val="00BA5FCD"/>
    <w:rsid w:val="00BA77C1"/>
    <w:rsid w:val="00C66B2B"/>
    <w:rsid w:val="00CD0FFF"/>
    <w:rsid w:val="00D33724"/>
    <w:rsid w:val="00D73606"/>
    <w:rsid w:val="00D96D49"/>
    <w:rsid w:val="00DB622C"/>
    <w:rsid w:val="00DF583E"/>
    <w:rsid w:val="00DF7DEE"/>
    <w:rsid w:val="00E471AC"/>
    <w:rsid w:val="00FA48ED"/>
    <w:rsid w:val="00FF5A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9E84CE1"/>
  <w14:defaultImageDpi w14:val="32767"/>
  <w15:chartTrackingRefBased/>
  <w15:docId w15:val="{30D7CD37-9385-9741-9255-3772A86F5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Arial"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583B0F"/>
    <w:rPr>
      <w:rFonts w:ascii="Century Gothic" w:hAnsi="Century Gothic" w:cs="Arial"/>
      <w:lang w:eastAsia="nl-NL"/>
    </w:rPr>
  </w:style>
  <w:style w:type="paragraph" w:styleId="Kop1">
    <w:name w:val="heading 1"/>
    <w:next w:val="Standaard"/>
    <w:link w:val="Kop1Char"/>
    <w:autoRedefine/>
    <w:uiPriority w:val="9"/>
    <w:qFormat/>
    <w:rsid w:val="004A40AD"/>
    <w:pPr>
      <w:keepNext/>
      <w:keepLines/>
      <w:numPr>
        <w:numId w:val="4"/>
      </w:numPr>
      <w:spacing w:after="136" w:line="257" w:lineRule="auto"/>
      <w:outlineLvl w:val="0"/>
    </w:pPr>
    <w:rPr>
      <w:rFonts w:asciiTheme="majorHAnsi" w:hAnsiTheme="majorHAnsi" w:cs="Arial"/>
      <w:b/>
      <w:color w:val="3E772A" w:themeColor="accent1"/>
      <w:sz w:val="32"/>
    </w:rPr>
  </w:style>
  <w:style w:type="paragraph" w:styleId="Kop2">
    <w:name w:val="heading 2"/>
    <w:next w:val="Standaard"/>
    <w:link w:val="Kop2Char"/>
    <w:autoRedefine/>
    <w:uiPriority w:val="9"/>
    <w:unhideWhenUsed/>
    <w:qFormat/>
    <w:rsid w:val="002A432E"/>
    <w:pPr>
      <w:keepNext/>
      <w:keepLines/>
      <w:spacing w:before="280" w:after="400"/>
      <w:outlineLvl w:val="1"/>
    </w:pPr>
    <w:rPr>
      <w:rFonts w:ascii="Century Gothic" w:eastAsiaTheme="majorEastAsia" w:hAnsi="Century Gothic" w:cstheme="majorBidi"/>
      <w:color w:val="345F0B"/>
      <w:sz w:val="26"/>
      <w:szCs w:val="26"/>
    </w:rPr>
  </w:style>
  <w:style w:type="paragraph" w:styleId="Kop3">
    <w:name w:val="heading 3"/>
    <w:basedOn w:val="Standaard"/>
    <w:next w:val="Standaard"/>
    <w:link w:val="Kop3Char"/>
    <w:uiPriority w:val="9"/>
    <w:unhideWhenUsed/>
    <w:qFormat/>
    <w:rsid w:val="00417AF0"/>
    <w:pPr>
      <w:keepNext/>
      <w:keepLines/>
      <w:numPr>
        <w:ilvl w:val="2"/>
        <w:numId w:val="4"/>
      </w:numPr>
      <w:spacing w:before="40"/>
      <w:outlineLvl w:val="2"/>
    </w:pPr>
    <w:rPr>
      <w:rFonts w:asciiTheme="majorHAnsi" w:eastAsiaTheme="majorEastAsia" w:hAnsiTheme="majorHAnsi" w:cstheme="majorBidi"/>
      <w:color w:val="1E3B15" w:themeColor="accent1" w:themeShade="7F"/>
    </w:rPr>
  </w:style>
  <w:style w:type="paragraph" w:styleId="Kop4">
    <w:name w:val="heading 4"/>
    <w:basedOn w:val="Standaard"/>
    <w:next w:val="Standaard"/>
    <w:link w:val="Kop4Char"/>
    <w:uiPriority w:val="9"/>
    <w:unhideWhenUsed/>
    <w:qFormat/>
    <w:rsid w:val="00417AF0"/>
    <w:pPr>
      <w:keepNext/>
      <w:keepLines/>
      <w:numPr>
        <w:ilvl w:val="3"/>
        <w:numId w:val="2"/>
      </w:numPr>
      <w:spacing w:before="40"/>
      <w:outlineLvl w:val="3"/>
    </w:pPr>
    <w:rPr>
      <w:rFonts w:asciiTheme="majorHAnsi" w:eastAsiaTheme="majorEastAsia" w:hAnsiTheme="majorHAnsi" w:cstheme="majorBidi"/>
      <w:i/>
      <w:iCs/>
      <w:color w:val="2E581F" w:themeColor="accent1" w:themeShade="BF"/>
    </w:rPr>
  </w:style>
  <w:style w:type="paragraph" w:styleId="Kop5">
    <w:name w:val="heading 5"/>
    <w:basedOn w:val="Standaard"/>
    <w:next w:val="Standaard"/>
    <w:link w:val="Kop5Char"/>
    <w:uiPriority w:val="9"/>
    <w:semiHidden/>
    <w:unhideWhenUsed/>
    <w:qFormat/>
    <w:rsid w:val="00417AF0"/>
    <w:pPr>
      <w:keepNext/>
      <w:keepLines/>
      <w:numPr>
        <w:ilvl w:val="4"/>
        <w:numId w:val="4"/>
      </w:numPr>
      <w:spacing w:before="40"/>
      <w:outlineLvl w:val="4"/>
    </w:pPr>
    <w:rPr>
      <w:rFonts w:asciiTheme="majorHAnsi" w:eastAsiaTheme="majorEastAsia" w:hAnsiTheme="majorHAnsi" w:cstheme="majorBidi"/>
      <w:color w:val="2E581F" w:themeColor="accent1" w:themeShade="BF"/>
    </w:rPr>
  </w:style>
  <w:style w:type="paragraph" w:styleId="Kop6">
    <w:name w:val="heading 6"/>
    <w:basedOn w:val="Standaard"/>
    <w:next w:val="Standaard"/>
    <w:link w:val="Kop6Char"/>
    <w:uiPriority w:val="9"/>
    <w:semiHidden/>
    <w:unhideWhenUsed/>
    <w:qFormat/>
    <w:rsid w:val="00417AF0"/>
    <w:pPr>
      <w:keepNext/>
      <w:keepLines/>
      <w:numPr>
        <w:ilvl w:val="5"/>
        <w:numId w:val="4"/>
      </w:numPr>
      <w:spacing w:before="40"/>
      <w:outlineLvl w:val="5"/>
    </w:pPr>
    <w:rPr>
      <w:rFonts w:asciiTheme="majorHAnsi" w:eastAsiaTheme="majorEastAsia" w:hAnsiTheme="majorHAnsi" w:cstheme="majorBidi"/>
      <w:color w:val="1E3B15" w:themeColor="accent1" w:themeShade="7F"/>
    </w:rPr>
  </w:style>
  <w:style w:type="paragraph" w:styleId="Kop7">
    <w:name w:val="heading 7"/>
    <w:basedOn w:val="Standaard"/>
    <w:next w:val="Standaard"/>
    <w:link w:val="Kop7Char"/>
    <w:uiPriority w:val="9"/>
    <w:semiHidden/>
    <w:unhideWhenUsed/>
    <w:qFormat/>
    <w:rsid w:val="00417AF0"/>
    <w:pPr>
      <w:keepNext/>
      <w:keepLines/>
      <w:numPr>
        <w:ilvl w:val="6"/>
        <w:numId w:val="4"/>
      </w:numPr>
      <w:spacing w:before="40"/>
      <w:outlineLvl w:val="6"/>
    </w:pPr>
    <w:rPr>
      <w:rFonts w:asciiTheme="majorHAnsi" w:eastAsiaTheme="majorEastAsia" w:hAnsiTheme="majorHAnsi" w:cstheme="majorBidi"/>
      <w:i/>
      <w:iCs/>
      <w:color w:val="1E3B15" w:themeColor="accent1" w:themeShade="7F"/>
    </w:rPr>
  </w:style>
  <w:style w:type="paragraph" w:styleId="Kop8">
    <w:name w:val="heading 8"/>
    <w:basedOn w:val="Standaard"/>
    <w:next w:val="Standaard"/>
    <w:link w:val="Kop8Char"/>
    <w:uiPriority w:val="9"/>
    <w:semiHidden/>
    <w:unhideWhenUsed/>
    <w:qFormat/>
    <w:rsid w:val="00417AF0"/>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417AF0"/>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4A40AD"/>
    <w:rPr>
      <w:rFonts w:asciiTheme="majorHAnsi" w:eastAsia="Arial" w:hAnsiTheme="majorHAnsi" w:cs="Arial"/>
      <w:b/>
      <w:color w:val="3E772A" w:themeColor="accent1"/>
      <w:sz w:val="32"/>
    </w:rPr>
  </w:style>
  <w:style w:type="character" w:customStyle="1" w:styleId="Kop2Char">
    <w:name w:val="Kop 2 Char"/>
    <w:basedOn w:val="Standaardalinea-lettertype"/>
    <w:link w:val="Kop2"/>
    <w:uiPriority w:val="9"/>
    <w:rsid w:val="002A432E"/>
    <w:rPr>
      <w:rFonts w:ascii="Century Gothic" w:eastAsiaTheme="majorEastAsia" w:hAnsi="Century Gothic" w:cstheme="majorBidi"/>
      <w:color w:val="345F0B"/>
      <w:sz w:val="26"/>
      <w:szCs w:val="26"/>
    </w:rPr>
  </w:style>
  <w:style w:type="character" w:customStyle="1" w:styleId="Kop3Char">
    <w:name w:val="Kop 3 Char"/>
    <w:basedOn w:val="Standaardalinea-lettertype"/>
    <w:link w:val="Kop3"/>
    <w:uiPriority w:val="9"/>
    <w:rsid w:val="00417AF0"/>
    <w:rPr>
      <w:rFonts w:asciiTheme="majorHAnsi" w:eastAsiaTheme="majorEastAsia" w:hAnsiTheme="majorHAnsi" w:cstheme="majorBidi"/>
      <w:color w:val="1E3B15" w:themeColor="accent1" w:themeShade="7F"/>
    </w:rPr>
  </w:style>
  <w:style w:type="character" w:customStyle="1" w:styleId="Kop4Char">
    <w:name w:val="Kop 4 Char"/>
    <w:basedOn w:val="Standaardalinea-lettertype"/>
    <w:link w:val="Kop4"/>
    <w:uiPriority w:val="9"/>
    <w:rsid w:val="00417AF0"/>
    <w:rPr>
      <w:rFonts w:asciiTheme="majorHAnsi" w:eastAsiaTheme="majorEastAsia" w:hAnsiTheme="majorHAnsi" w:cstheme="majorBidi"/>
      <w:i/>
      <w:iCs/>
      <w:color w:val="2E581F" w:themeColor="accent1" w:themeShade="BF"/>
    </w:rPr>
  </w:style>
  <w:style w:type="character" w:customStyle="1" w:styleId="Kop5Char">
    <w:name w:val="Kop 5 Char"/>
    <w:basedOn w:val="Standaardalinea-lettertype"/>
    <w:link w:val="Kop5"/>
    <w:uiPriority w:val="9"/>
    <w:semiHidden/>
    <w:rsid w:val="00417AF0"/>
    <w:rPr>
      <w:rFonts w:asciiTheme="majorHAnsi" w:eastAsiaTheme="majorEastAsia" w:hAnsiTheme="majorHAnsi" w:cstheme="majorBidi"/>
      <w:color w:val="2E581F" w:themeColor="accent1" w:themeShade="BF"/>
    </w:rPr>
  </w:style>
  <w:style w:type="character" w:customStyle="1" w:styleId="Kop6Char">
    <w:name w:val="Kop 6 Char"/>
    <w:basedOn w:val="Standaardalinea-lettertype"/>
    <w:link w:val="Kop6"/>
    <w:uiPriority w:val="9"/>
    <w:semiHidden/>
    <w:rsid w:val="00417AF0"/>
    <w:rPr>
      <w:rFonts w:asciiTheme="majorHAnsi" w:eastAsiaTheme="majorEastAsia" w:hAnsiTheme="majorHAnsi" w:cstheme="majorBidi"/>
      <w:color w:val="1E3B15" w:themeColor="accent1" w:themeShade="7F"/>
    </w:rPr>
  </w:style>
  <w:style w:type="character" w:customStyle="1" w:styleId="Kop7Char">
    <w:name w:val="Kop 7 Char"/>
    <w:basedOn w:val="Standaardalinea-lettertype"/>
    <w:link w:val="Kop7"/>
    <w:uiPriority w:val="9"/>
    <w:semiHidden/>
    <w:rsid w:val="00417AF0"/>
    <w:rPr>
      <w:rFonts w:asciiTheme="majorHAnsi" w:eastAsiaTheme="majorEastAsia" w:hAnsiTheme="majorHAnsi" w:cstheme="majorBidi"/>
      <w:i/>
      <w:iCs/>
      <w:color w:val="1E3B15" w:themeColor="accent1" w:themeShade="7F"/>
    </w:rPr>
  </w:style>
  <w:style w:type="character" w:customStyle="1" w:styleId="Kop8Char">
    <w:name w:val="Kop 8 Char"/>
    <w:basedOn w:val="Standaardalinea-lettertype"/>
    <w:link w:val="Kop8"/>
    <w:uiPriority w:val="9"/>
    <w:semiHidden/>
    <w:rsid w:val="00417AF0"/>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417AF0"/>
    <w:rPr>
      <w:rFonts w:asciiTheme="majorHAnsi" w:eastAsiaTheme="majorEastAsia" w:hAnsiTheme="majorHAnsi" w:cstheme="majorBidi"/>
      <w:i/>
      <w:iCs/>
      <w:color w:val="272727" w:themeColor="text1" w:themeTint="D8"/>
      <w:sz w:val="21"/>
      <w:szCs w:val="21"/>
    </w:rPr>
  </w:style>
  <w:style w:type="paragraph" w:styleId="Bijschrift">
    <w:name w:val="caption"/>
    <w:basedOn w:val="Standaard"/>
    <w:next w:val="Standaard"/>
    <w:uiPriority w:val="35"/>
    <w:semiHidden/>
    <w:unhideWhenUsed/>
    <w:qFormat/>
    <w:rsid w:val="00417AF0"/>
    <w:pPr>
      <w:spacing w:after="200"/>
    </w:pPr>
    <w:rPr>
      <w:i/>
      <w:iCs/>
      <w:color w:val="2B5F37" w:themeColor="text2"/>
      <w:sz w:val="18"/>
      <w:szCs w:val="18"/>
    </w:rPr>
  </w:style>
  <w:style w:type="paragraph" w:styleId="Titel">
    <w:name w:val="Title"/>
    <w:basedOn w:val="Standaard"/>
    <w:next w:val="Standaard"/>
    <w:link w:val="TitelChar"/>
    <w:uiPriority w:val="10"/>
    <w:qFormat/>
    <w:rsid w:val="00417AF0"/>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17AF0"/>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417AF0"/>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17AF0"/>
    <w:rPr>
      <w:rFonts w:eastAsiaTheme="minorEastAsia"/>
      <w:color w:val="5A5A5A" w:themeColor="text1" w:themeTint="A5"/>
      <w:spacing w:val="15"/>
      <w:sz w:val="22"/>
      <w:szCs w:val="22"/>
    </w:rPr>
  </w:style>
  <w:style w:type="character" w:styleId="Zwaar">
    <w:name w:val="Strong"/>
    <w:uiPriority w:val="22"/>
    <w:qFormat/>
    <w:rsid w:val="00417AF0"/>
    <w:rPr>
      <w:b/>
      <w:bCs/>
    </w:rPr>
  </w:style>
  <w:style w:type="character" w:styleId="Nadruk">
    <w:name w:val="Emphasis"/>
    <w:uiPriority w:val="20"/>
    <w:qFormat/>
    <w:rsid w:val="00417AF0"/>
    <w:rPr>
      <w:i/>
      <w:iCs/>
    </w:rPr>
  </w:style>
  <w:style w:type="paragraph" w:styleId="Geenafstand">
    <w:name w:val="No Spacing"/>
    <w:basedOn w:val="Standaard"/>
    <w:link w:val="GeenafstandChar"/>
    <w:uiPriority w:val="1"/>
    <w:qFormat/>
    <w:rsid w:val="00417AF0"/>
    <w:rPr>
      <w:rFonts w:asciiTheme="minorHAnsi" w:hAnsiTheme="minorHAnsi"/>
    </w:rPr>
  </w:style>
  <w:style w:type="character" w:customStyle="1" w:styleId="GeenafstandChar">
    <w:name w:val="Geen afstand Char"/>
    <w:basedOn w:val="Standaardalinea-lettertype"/>
    <w:link w:val="Geenafstand"/>
    <w:uiPriority w:val="1"/>
    <w:rsid w:val="00417AF0"/>
  </w:style>
  <w:style w:type="paragraph" w:styleId="Lijstalinea">
    <w:name w:val="List Paragraph"/>
    <w:basedOn w:val="Standaard"/>
    <w:uiPriority w:val="34"/>
    <w:qFormat/>
    <w:rsid w:val="00417AF0"/>
    <w:pPr>
      <w:ind w:left="720"/>
      <w:contextualSpacing/>
    </w:pPr>
  </w:style>
  <w:style w:type="paragraph" w:styleId="Citaat">
    <w:name w:val="Quote"/>
    <w:basedOn w:val="Standaard"/>
    <w:next w:val="Standaard"/>
    <w:link w:val="CitaatChar"/>
    <w:uiPriority w:val="29"/>
    <w:qFormat/>
    <w:rsid w:val="00417AF0"/>
    <w:pPr>
      <w:spacing w:before="200" w:after="160"/>
      <w:ind w:left="864" w:right="864"/>
      <w:jc w:val="center"/>
    </w:pPr>
    <w:rPr>
      <w:rFonts w:asciiTheme="minorHAnsi" w:hAnsiTheme="minorHAnsi"/>
      <w:i/>
      <w:iCs/>
      <w:color w:val="404040" w:themeColor="text1" w:themeTint="BF"/>
    </w:rPr>
  </w:style>
  <w:style w:type="character" w:customStyle="1" w:styleId="CitaatChar">
    <w:name w:val="Citaat Char"/>
    <w:basedOn w:val="Standaardalinea-lettertype"/>
    <w:link w:val="Citaat"/>
    <w:uiPriority w:val="29"/>
    <w:rsid w:val="00417AF0"/>
    <w:rPr>
      <w:i/>
      <w:iCs/>
      <w:color w:val="404040" w:themeColor="text1" w:themeTint="BF"/>
    </w:rPr>
  </w:style>
  <w:style w:type="paragraph" w:styleId="Duidelijkcitaat">
    <w:name w:val="Intense Quote"/>
    <w:basedOn w:val="Standaard"/>
    <w:next w:val="Standaard"/>
    <w:link w:val="DuidelijkcitaatChar"/>
    <w:uiPriority w:val="30"/>
    <w:qFormat/>
    <w:rsid w:val="00417AF0"/>
    <w:pPr>
      <w:pBdr>
        <w:top w:val="single" w:sz="4" w:space="10" w:color="3E772A" w:themeColor="accent1"/>
        <w:bottom w:val="single" w:sz="4" w:space="10" w:color="3E772A" w:themeColor="accent1"/>
      </w:pBdr>
      <w:spacing w:before="360" w:after="360"/>
      <w:ind w:left="864" w:right="864"/>
      <w:jc w:val="center"/>
    </w:pPr>
    <w:rPr>
      <w:rFonts w:asciiTheme="minorHAnsi" w:hAnsiTheme="minorHAnsi"/>
      <w:i/>
      <w:iCs/>
      <w:color w:val="3E772A" w:themeColor="accent1"/>
    </w:rPr>
  </w:style>
  <w:style w:type="character" w:customStyle="1" w:styleId="DuidelijkcitaatChar">
    <w:name w:val="Duidelijk citaat Char"/>
    <w:basedOn w:val="Standaardalinea-lettertype"/>
    <w:link w:val="Duidelijkcitaat"/>
    <w:uiPriority w:val="30"/>
    <w:rsid w:val="00417AF0"/>
    <w:rPr>
      <w:i/>
      <w:iCs/>
      <w:color w:val="3E772A" w:themeColor="accent1"/>
    </w:rPr>
  </w:style>
  <w:style w:type="character" w:styleId="Subtielebenadrukking">
    <w:name w:val="Subtle Emphasis"/>
    <w:uiPriority w:val="19"/>
    <w:qFormat/>
    <w:rsid w:val="00417AF0"/>
    <w:rPr>
      <w:i/>
      <w:iCs/>
      <w:color w:val="404040" w:themeColor="text1" w:themeTint="BF"/>
    </w:rPr>
  </w:style>
  <w:style w:type="character" w:styleId="Intensievebenadrukking">
    <w:name w:val="Intense Emphasis"/>
    <w:uiPriority w:val="21"/>
    <w:qFormat/>
    <w:rsid w:val="00417AF0"/>
    <w:rPr>
      <w:i/>
      <w:iCs/>
      <w:color w:val="3E772A" w:themeColor="accent1"/>
    </w:rPr>
  </w:style>
  <w:style w:type="character" w:styleId="Subtieleverwijzing">
    <w:name w:val="Subtle Reference"/>
    <w:uiPriority w:val="31"/>
    <w:qFormat/>
    <w:rsid w:val="00417AF0"/>
    <w:rPr>
      <w:smallCaps/>
      <w:color w:val="5A5A5A" w:themeColor="text1" w:themeTint="A5"/>
    </w:rPr>
  </w:style>
  <w:style w:type="character" w:styleId="Intensieveverwijzing">
    <w:name w:val="Intense Reference"/>
    <w:basedOn w:val="Standaardalinea-lettertype"/>
    <w:uiPriority w:val="32"/>
    <w:qFormat/>
    <w:rsid w:val="002200D5"/>
    <w:rPr>
      <w:rFonts w:ascii="Century Gothic" w:hAnsi="Century Gothic"/>
      <w:b/>
      <w:bCs/>
      <w:smallCaps/>
      <w:color w:val="3E772A" w:themeColor="accent1"/>
      <w:spacing w:val="5"/>
    </w:rPr>
  </w:style>
  <w:style w:type="character" w:styleId="Titelvanboek">
    <w:name w:val="Book Title"/>
    <w:uiPriority w:val="33"/>
    <w:qFormat/>
    <w:rsid w:val="00417AF0"/>
    <w:rPr>
      <w:b/>
      <w:bCs/>
      <w:i/>
      <w:iCs/>
      <w:spacing w:val="5"/>
    </w:rPr>
  </w:style>
  <w:style w:type="paragraph" w:styleId="Kopvaninhoudsopgave">
    <w:name w:val="TOC Heading"/>
    <w:basedOn w:val="Kop1"/>
    <w:next w:val="Standaard"/>
    <w:uiPriority w:val="39"/>
    <w:semiHidden/>
    <w:unhideWhenUsed/>
    <w:qFormat/>
    <w:rsid w:val="00417AF0"/>
    <w:pPr>
      <w:numPr>
        <w:numId w:val="3"/>
      </w:numPr>
      <w:ind w:left="432" w:hanging="432"/>
      <w:outlineLvl w:val="9"/>
    </w:pPr>
  </w:style>
  <w:style w:type="paragraph" w:styleId="Normaalweb">
    <w:name w:val="Normal (Web)"/>
    <w:basedOn w:val="Standaard"/>
    <w:uiPriority w:val="99"/>
    <w:unhideWhenUsed/>
    <w:rsid w:val="00960AD6"/>
    <w:pPr>
      <w:spacing w:before="100" w:beforeAutospacing="1" w:after="100" w:afterAutospacing="1"/>
    </w:pPr>
    <w:rPr>
      <w:rFonts w:ascii="Times New Roman" w:eastAsia="Times New Roman" w:hAnsi="Times New Roman" w:cs="Times New Roman"/>
    </w:rPr>
  </w:style>
  <w:style w:type="paragraph" w:styleId="Voettekst">
    <w:name w:val="footer"/>
    <w:basedOn w:val="Standaard"/>
    <w:link w:val="VoettekstChar"/>
    <w:uiPriority w:val="99"/>
    <w:unhideWhenUsed/>
    <w:rsid w:val="00121B61"/>
    <w:pPr>
      <w:tabs>
        <w:tab w:val="center" w:pos="4536"/>
        <w:tab w:val="right" w:pos="9072"/>
      </w:tabs>
    </w:pPr>
  </w:style>
  <w:style w:type="character" w:customStyle="1" w:styleId="VoettekstChar">
    <w:name w:val="Voettekst Char"/>
    <w:basedOn w:val="Standaardalinea-lettertype"/>
    <w:link w:val="Voettekst"/>
    <w:uiPriority w:val="99"/>
    <w:rsid w:val="00121B61"/>
    <w:rPr>
      <w:rFonts w:ascii="Century Gothic" w:hAnsi="Century Gothic" w:cs="Arial"/>
      <w:lang w:eastAsia="nl-NL"/>
    </w:rPr>
  </w:style>
  <w:style w:type="character" w:styleId="Paginanummer">
    <w:name w:val="page number"/>
    <w:basedOn w:val="Standaardalinea-lettertype"/>
    <w:uiPriority w:val="99"/>
    <w:semiHidden/>
    <w:unhideWhenUsed/>
    <w:rsid w:val="00121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Fitalies">
  <a:themeElements>
    <a:clrScheme name="Fitalies kleuren 1">
      <a:dk1>
        <a:srgbClr val="000000"/>
      </a:dk1>
      <a:lt1>
        <a:srgbClr val="FFFFFF"/>
      </a:lt1>
      <a:dk2>
        <a:srgbClr val="2B5F37"/>
      </a:dk2>
      <a:lt2>
        <a:srgbClr val="B276E3"/>
      </a:lt2>
      <a:accent1>
        <a:srgbClr val="3E772A"/>
      </a:accent1>
      <a:accent2>
        <a:srgbClr val="37AD7F"/>
      </a:accent2>
      <a:accent3>
        <a:srgbClr val="4CCF3D"/>
      </a:accent3>
      <a:accent4>
        <a:srgbClr val="8D6F96"/>
      </a:accent4>
      <a:accent5>
        <a:srgbClr val="5323C4"/>
      </a:accent5>
      <a:accent6>
        <a:srgbClr val="FFFCF0"/>
      </a:accent6>
      <a:hlink>
        <a:srgbClr val="4B0C9F"/>
      </a:hlink>
      <a:folHlink>
        <a:srgbClr val="F2EA4E"/>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2074</Words>
  <Characters>11408</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van Zuidam</dc:creator>
  <cp:keywords/>
  <dc:description/>
  <cp:lastModifiedBy>Annelies van Zuidam</cp:lastModifiedBy>
  <cp:revision>5</cp:revision>
  <dcterms:created xsi:type="dcterms:W3CDTF">2020-07-03T07:44:00Z</dcterms:created>
  <dcterms:modified xsi:type="dcterms:W3CDTF">2020-07-03T08:37:00Z</dcterms:modified>
</cp:coreProperties>
</file>